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C1B" w:rsidRPr="001C2C1B" w:rsidRDefault="001C2C1B" w:rsidP="002D6D10">
      <w:pPr>
        <w:pStyle w:val="OZNPROJEKTUwskazaniedatylubwersjiprojektu"/>
        <w:keepNext/>
      </w:pPr>
      <w:bookmarkStart w:id="0" w:name="_GoBack"/>
      <w:bookmarkEnd w:id="0"/>
      <w:r w:rsidRPr="0085589B">
        <w:t>P</w:t>
      </w:r>
      <w:r>
        <w:t>rojekt</w:t>
      </w:r>
    </w:p>
    <w:p w:rsidR="001C2C1B" w:rsidRPr="0085589B" w:rsidRDefault="001C2C1B" w:rsidP="001C2C1B">
      <w:pPr>
        <w:pStyle w:val="OZNRODZAKTUtznustawalubrozporzdzenieiorganwydajcy"/>
      </w:pPr>
      <w:r w:rsidRPr="0085589B">
        <w:t>USTAWA</w:t>
      </w:r>
    </w:p>
    <w:p w:rsidR="001C2C1B" w:rsidRPr="0085589B" w:rsidRDefault="001C2C1B" w:rsidP="001C2C1B">
      <w:pPr>
        <w:pStyle w:val="DATAAKTUdatauchwalenialubwydaniaaktu"/>
      </w:pPr>
      <w:r w:rsidRPr="0085589B">
        <w:t>z dni</w:t>
      </w:r>
      <w:r>
        <w:t>a</w:t>
      </w:r>
    </w:p>
    <w:p w:rsidR="001C2C1B" w:rsidRPr="0085589B" w:rsidRDefault="001C2C1B" w:rsidP="002D6D10">
      <w:pPr>
        <w:pStyle w:val="TYTUAKTUprzedmiotregulacjiustawylubrozporzdzenia"/>
      </w:pPr>
      <w:r w:rsidRPr="0085589B">
        <w:t>o zmianie ustawy o ofercie publicznej i warunkach wprowadzania instrumentów finansowych do zorganizowanego sy</w:t>
      </w:r>
      <w:r w:rsidR="00F21C5F">
        <w:t>s</w:t>
      </w:r>
      <w:r w:rsidRPr="0085589B">
        <w:t>temu obrotu oraz o spółkach publicznych oraz niektórych innych ustaw</w:t>
      </w:r>
      <w:r w:rsidRPr="001C2C1B">
        <w:rPr>
          <w:rStyle w:val="IGPindeksgrnyipogrubienie"/>
        </w:rPr>
        <w:footnoteReference w:id="1"/>
      </w:r>
      <w:r w:rsidRPr="001C2C1B">
        <w:rPr>
          <w:rStyle w:val="IGPindeksgrnyipogrubienie"/>
        </w:rPr>
        <w:t xml:space="preserve">), </w:t>
      </w:r>
      <w:r w:rsidRPr="001C2C1B">
        <w:rPr>
          <w:rStyle w:val="IGPindeksgrnyipogrubienie"/>
        </w:rPr>
        <w:footnoteReference w:id="2"/>
      </w:r>
      <w:r w:rsidRPr="001C2C1B">
        <w:rPr>
          <w:rStyle w:val="IGPindeksgrnyipogrubienie"/>
        </w:rPr>
        <w:t>)</w:t>
      </w:r>
    </w:p>
    <w:p w:rsidR="001C2C1B" w:rsidRPr="001C2C1B" w:rsidRDefault="001C2C1B" w:rsidP="002D6D10">
      <w:pPr>
        <w:pStyle w:val="ARTartustawynprozporzdzenia"/>
        <w:keepNext/>
      </w:pPr>
      <w:r w:rsidRPr="002D6D10">
        <w:rPr>
          <w:rStyle w:val="Ppogrubienie"/>
        </w:rPr>
        <w:t>Art. 1.</w:t>
      </w:r>
      <w:r>
        <w:rPr>
          <w:rStyle w:val="Ppogrubienie"/>
        </w:rPr>
        <w:t xml:space="preserve"> </w:t>
      </w:r>
      <w:r w:rsidRPr="001C2C1B">
        <w:t>W ustawie z dnia 29 lipca 2005</w:t>
      </w:r>
      <w:r>
        <w:t xml:space="preserve"> </w:t>
      </w:r>
      <w:r w:rsidRPr="001C2C1B">
        <w:t>r. o ofercie publicznej i warunkach wprowadzania instrumentów finansowych do zorganizowanego systemu obrotu oraz o spółkach publicznych (Dz. U. z 2013</w:t>
      </w:r>
      <w:r>
        <w:t xml:space="preserve"> </w:t>
      </w:r>
      <w:r w:rsidRPr="001C2C1B">
        <w:t>r. poz. 1382 oraz z 2015</w:t>
      </w:r>
      <w:r>
        <w:t xml:space="preserve"> </w:t>
      </w:r>
      <w:r w:rsidRPr="001C2C1B">
        <w:t>r. poz. 978 i 1260) wprowadza się następujące zmiany:</w:t>
      </w:r>
    </w:p>
    <w:p w:rsidR="001C2C1B" w:rsidRPr="001C2C1B" w:rsidRDefault="001C2C1B" w:rsidP="002D6D10">
      <w:pPr>
        <w:pStyle w:val="PKTpunkt"/>
        <w:keepNext/>
      </w:pPr>
      <w:r w:rsidRPr="0085589B">
        <w:t>1</w:t>
      </w:r>
      <w:r w:rsidRPr="001C2C1B">
        <w:t>)</w:t>
      </w:r>
      <w:r w:rsidRPr="001C2C1B">
        <w:tab/>
        <w:t>w art. 3:</w:t>
      </w:r>
    </w:p>
    <w:p w:rsidR="001C2C1B" w:rsidRPr="001C2C1B" w:rsidRDefault="001C2C1B" w:rsidP="002D6D10">
      <w:pPr>
        <w:pStyle w:val="LITlitera"/>
        <w:keepNext/>
      </w:pPr>
      <w:r w:rsidRPr="0085589B">
        <w:t>a)</w:t>
      </w:r>
      <w:r w:rsidRPr="001C2C1B">
        <w:tab/>
        <w:t>ust. 1 otrzymuje brzmienie:</w:t>
      </w:r>
    </w:p>
    <w:p w:rsidR="001C2C1B" w:rsidRPr="0085589B" w:rsidRDefault="001C2C1B" w:rsidP="001C2C1B">
      <w:pPr>
        <w:pStyle w:val="ZLITUSTzmustliter"/>
      </w:pPr>
      <w:r>
        <w:t>„</w:t>
      </w:r>
      <w:r w:rsidRPr="0085589B">
        <w:t>1.</w:t>
      </w:r>
      <w:r>
        <w:t xml:space="preserve"> </w:t>
      </w:r>
      <w:r w:rsidRPr="0085589B">
        <w:t>Ofertą publiczną jest udostępnianie, co najmniej 150 osobom na terytorium jednego państwa członkowskiego lub nieoznaczonemu adresatowi, w dowolnej formie i w dowolny sposób, informacji o papierach wartościowych i warunkach ich nabycia, stanowiących wystarczającą podstawę do podjęcia decyzji o nabyciu tych papierów wartościowych.</w:t>
      </w:r>
      <w:r>
        <w:t>”</w:t>
      </w:r>
      <w:r w:rsidRPr="0085589B">
        <w:t>,</w:t>
      </w:r>
    </w:p>
    <w:p w:rsidR="001C2C1B" w:rsidRPr="001C2C1B" w:rsidRDefault="001C2C1B" w:rsidP="002D6D10">
      <w:pPr>
        <w:pStyle w:val="LITlitera"/>
        <w:keepNext/>
      </w:pPr>
      <w:r w:rsidRPr="0085589B">
        <w:t>b)</w:t>
      </w:r>
      <w:r w:rsidRPr="001C2C1B">
        <w:tab/>
        <w:t>ust. 3 otrzymuje brzmienie:</w:t>
      </w:r>
    </w:p>
    <w:p w:rsidR="001C2C1B" w:rsidRPr="0085589B" w:rsidRDefault="001C2C1B" w:rsidP="001C2C1B">
      <w:pPr>
        <w:pStyle w:val="ZLITUSTzmustliter"/>
      </w:pPr>
      <w:r>
        <w:t>„</w:t>
      </w:r>
      <w:r w:rsidRPr="0085589B">
        <w:t>3.</w:t>
      </w:r>
      <w:r>
        <w:t xml:space="preserve"> </w:t>
      </w:r>
      <w:r w:rsidRPr="0085589B">
        <w:t>Nie stanowi oferty publicznej akcji udostępnianie, co najmniej 150</w:t>
      </w:r>
      <w:r>
        <w:t> </w:t>
      </w:r>
      <w:r w:rsidRPr="0085589B">
        <w:t xml:space="preserve">osobom na terytorium jednego państwa członkowskiego lub nieoznaczonemu adresatowi, w dowolnej formie i w dowolny sposób, informacji o tych akcjach </w:t>
      </w:r>
      <w:r w:rsidRPr="0085589B">
        <w:lastRenderedPageBreak/>
        <w:t>umożliwiających podjęcie decyzji o ich nabyciu lub objęciu, w ramach realizacji uprawnień inkorporowanych w innych papierach wartościowych, chyba że te inne papiery wartościowe nie były przedmiotem oferty publicznej.</w:t>
      </w:r>
      <w:r>
        <w:t>”</w:t>
      </w:r>
      <w:r w:rsidRPr="0085589B">
        <w:t>;</w:t>
      </w:r>
    </w:p>
    <w:p w:rsidR="001C2C1B" w:rsidRPr="0085589B" w:rsidRDefault="001C2C1B" w:rsidP="002D6D10">
      <w:pPr>
        <w:pStyle w:val="PKTpunkt"/>
        <w:keepNext/>
      </w:pPr>
      <w:r w:rsidRPr="0085589B">
        <w:t>2)</w:t>
      </w:r>
      <w:r w:rsidRPr="0085589B">
        <w:tab/>
        <w:t>w art. 4</w:t>
      </w:r>
      <w:r>
        <w:t xml:space="preserve"> </w:t>
      </w:r>
      <w:r w:rsidRPr="0085589B">
        <w:t>w pkt 28 kropkę zastępuje się średnikiem i dodaje się pkt 29 w brzmieniu:</w:t>
      </w:r>
    </w:p>
    <w:p w:rsidR="001C2C1B" w:rsidRPr="0085589B" w:rsidRDefault="001C2C1B" w:rsidP="001C2C1B">
      <w:pPr>
        <w:pStyle w:val="ZPKTzmpktartykuempunktem"/>
      </w:pPr>
      <w:r>
        <w:t>„</w:t>
      </w:r>
      <w:r w:rsidRPr="0085589B">
        <w:t>29)</w:t>
      </w:r>
      <w:r w:rsidRPr="0085589B">
        <w:tab/>
        <w:t>pozycj</w:t>
      </w:r>
      <w:r>
        <w:t>i</w:t>
      </w:r>
      <w:r w:rsidRPr="0085589B">
        <w:t xml:space="preserve"> dług</w:t>
      </w:r>
      <w:r>
        <w:t>iej</w:t>
      </w:r>
      <w:r w:rsidRPr="0085589B">
        <w:t xml:space="preserve"> – rozumie się przez to sytuację, w której podmiot oczekuje uzyskania bezpośredniej korzyści ekonomicznej w przypadku wzrostu ceny danego instrumentu finansowego.</w:t>
      </w:r>
      <w:r>
        <w:t>”</w:t>
      </w:r>
      <w:r w:rsidRPr="0085589B">
        <w:t>;</w:t>
      </w:r>
    </w:p>
    <w:p w:rsidR="001C2C1B" w:rsidRPr="001C2C1B" w:rsidRDefault="001C2C1B" w:rsidP="002D6D10">
      <w:pPr>
        <w:pStyle w:val="PKTpunkt"/>
        <w:keepNext/>
      </w:pPr>
      <w:r w:rsidRPr="0085589B">
        <w:t>3</w:t>
      </w:r>
      <w:r w:rsidRPr="001C2C1B">
        <w:t>)</w:t>
      </w:r>
      <w:r w:rsidRPr="001C2C1B">
        <w:tab/>
        <w:t>w art. 5a ust. 1 otrzymuje brzmienie:</w:t>
      </w:r>
    </w:p>
    <w:p w:rsidR="001C2C1B" w:rsidRPr="0085589B" w:rsidRDefault="001C2C1B" w:rsidP="001C2C1B">
      <w:pPr>
        <w:pStyle w:val="ZUSTzmustartykuempunktem"/>
      </w:pPr>
      <w:r>
        <w:t>„</w:t>
      </w:r>
      <w:r w:rsidRPr="0085589B">
        <w:t>1.</w:t>
      </w:r>
      <w:r>
        <w:t xml:space="preserve"> </w:t>
      </w:r>
      <w:r w:rsidRPr="0085589B">
        <w:t>W przypadku gdy oferta publiczna dokonywana jest za pośrednictwem firmy inwestycyjnej wpłaty pieniężne z tytułu zapisów na akcje nowej emisji będące przedmiotem oferty publicznej, dla których udostępniono prospekt emisyjny albo memorandum informacyjne, gromadzone są na wydzielonym rachunku bankowym lub wydzielonych rachunkach bankowych tej firmy.</w:t>
      </w:r>
      <w:r>
        <w:t>”</w:t>
      </w:r>
      <w:r w:rsidRPr="0085589B">
        <w:t>;</w:t>
      </w:r>
    </w:p>
    <w:p w:rsidR="001C2C1B" w:rsidRPr="001C2C1B" w:rsidRDefault="001C2C1B" w:rsidP="002D6D10">
      <w:pPr>
        <w:pStyle w:val="PKTpunkt"/>
        <w:keepNext/>
      </w:pPr>
      <w:r w:rsidRPr="0085589B">
        <w:t>4</w:t>
      </w:r>
      <w:r w:rsidRPr="001C2C1B">
        <w:t>)</w:t>
      </w:r>
      <w:r w:rsidRPr="001C2C1B">
        <w:tab/>
        <w:t>w art. 10:</w:t>
      </w:r>
    </w:p>
    <w:p w:rsidR="001C2C1B" w:rsidRPr="001C2C1B" w:rsidRDefault="001C2C1B" w:rsidP="002D6D10">
      <w:pPr>
        <w:pStyle w:val="LITlitera"/>
        <w:keepNext/>
      </w:pPr>
      <w:r w:rsidRPr="0085589B">
        <w:t>a)</w:t>
      </w:r>
      <w:r w:rsidRPr="001C2C1B">
        <w:tab/>
        <w:t>w ust. 1 pkt 1 i 2 otrzymują brzmienie:</w:t>
      </w:r>
    </w:p>
    <w:p w:rsidR="001C2C1B" w:rsidRPr="0085589B" w:rsidRDefault="001C2C1B" w:rsidP="001C2C1B">
      <w:pPr>
        <w:pStyle w:val="ZLITPKTzmpktliter"/>
      </w:pPr>
      <w:r>
        <w:t>„</w:t>
      </w:r>
      <w:r w:rsidRPr="0085589B">
        <w:t>1)</w:t>
      </w:r>
      <w:r w:rsidRPr="0085589B">
        <w:tab/>
        <w:t>papierów wartościowych będących przedmiotem oferty publicznej na terytorium Rzeczypospolitej Polskiej,</w:t>
      </w:r>
    </w:p>
    <w:p w:rsidR="001C2C1B" w:rsidRPr="0085589B" w:rsidRDefault="001C2C1B" w:rsidP="001C2C1B">
      <w:pPr>
        <w:pStyle w:val="ZLITPKTzmpktliter"/>
      </w:pPr>
      <w:r w:rsidRPr="0085589B">
        <w:t>2)</w:t>
      </w:r>
      <w:r w:rsidRPr="0085589B">
        <w:tab/>
        <w:t>papierów wartościowych oraz instrumentów finansowych niebędących papierami wartościowymi, dopuszczonych do obrotu na rynku regulowanym lub wprowadzonych do alternatywnego systemu obrotu na terytorium Rzeczypospolitej Polskiej</w:t>
      </w:r>
      <w:r>
        <w:t>”</w:t>
      </w:r>
      <w:r w:rsidRPr="0085589B">
        <w:t>,</w:t>
      </w:r>
    </w:p>
    <w:p w:rsidR="001C2C1B" w:rsidRPr="001C2C1B" w:rsidRDefault="001C2C1B" w:rsidP="002D6D10">
      <w:pPr>
        <w:pStyle w:val="LITlitera"/>
        <w:keepNext/>
      </w:pPr>
      <w:r w:rsidRPr="0085589B">
        <w:t>b)</w:t>
      </w:r>
      <w:r w:rsidRPr="001C2C1B">
        <w:tab/>
        <w:t>ust. 3 otrzymuje brzmienie:</w:t>
      </w:r>
    </w:p>
    <w:p w:rsidR="001C2C1B" w:rsidRPr="0085589B" w:rsidRDefault="001C2C1B" w:rsidP="001C2C1B">
      <w:pPr>
        <w:pStyle w:val="ZLITUSTzmustliter"/>
      </w:pPr>
      <w:r>
        <w:t>„</w:t>
      </w:r>
      <w:r w:rsidRPr="0085589B">
        <w:t>3.</w:t>
      </w:r>
      <w:r>
        <w:t xml:space="preserve"> </w:t>
      </w:r>
      <w:r w:rsidRPr="0085589B">
        <w:t xml:space="preserve">Wpis do ewidencji dotyczący papierów wartościowych, które były przedmiotem oferty publicznej na terytorium Rzeczypospolitej Polskiej, z wyłączeniem wpisu dotyczącego papierów wartościowych emitowanych przez jednostki samorządu terytorialnego Rzeczypospolitej Polskiej, podlega opłacie, o której mowa w art. 94, zwanej dalej </w:t>
      </w:r>
      <w:r>
        <w:t>„</w:t>
      </w:r>
      <w:r w:rsidRPr="0085589B">
        <w:t>opłatą ewidencyjną</w:t>
      </w:r>
      <w:r>
        <w:t>”</w:t>
      </w:r>
      <w:r w:rsidRPr="0085589B">
        <w:t>, jeżeli te papiery wartościowe nie zostaną dopuszczone do obrotu na rynku regulowanym lub wprowadzone do</w:t>
      </w:r>
      <w:r>
        <w:t xml:space="preserve"> </w:t>
      </w:r>
      <w:r w:rsidRPr="0085589B">
        <w:t>alternatywn</w:t>
      </w:r>
      <w:r>
        <w:t>ego</w:t>
      </w:r>
      <w:r w:rsidRPr="0085589B">
        <w:t xml:space="preserve"> system</w:t>
      </w:r>
      <w:r>
        <w:t>u</w:t>
      </w:r>
      <w:r w:rsidRPr="0085589B">
        <w:t xml:space="preserve"> obrotu na terytorium Rzeczypospolitej Polskiej w terminie 12 miesięcy od dnia ich przydziału.</w:t>
      </w:r>
      <w:r>
        <w:t>”</w:t>
      </w:r>
      <w:r w:rsidRPr="0085589B">
        <w:t>;</w:t>
      </w:r>
    </w:p>
    <w:p w:rsidR="001C2C1B" w:rsidRPr="001C2C1B" w:rsidRDefault="001C2C1B" w:rsidP="002D6D10">
      <w:pPr>
        <w:pStyle w:val="PKTpunkt"/>
        <w:keepNext/>
      </w:pPr>
      <w:r w:rsidRPr="0085589B">
        <w:lastRenderedPageBreak/>
        <w:t>5</w:t>
      </w:r>
      <w:r w:rsidRPr="001C2C1B">
        <w:t>)</w:t>
      </w:r>
      <w:r w:rsidRPr="001C2C1B">
        <w:tab/>
        <w:t>w art. 11:</w:t>
      </w:r>
    </w:p>
    <w:p w:rsidR="001C2C1B" w:rsidRPr="001C2C1B" w:rsidRDefault="001C2C1B" w:rsidP="002D6D10">
      <w:pPr>
        <w:pStyle w:val="LITlitera"/>
        <w:keepNext/>
      </w:pPr>
      <w:r w:rsidRPr="0085589B">
        <w:t>a)</w:t>
      </w:r>
      <w:r w:rsidRPr="001C2C1B">
        <w:tab/>
        <w:t>w ust. 2 część wspólna otrzymuje brzmienie:</w:t>
      </w:r>
    </w:p>
    <w:p w:rsidR="001C2C1B" w:rsidRPr="0085589B" w:rsidRDefault="001C2C1B" w:rsidP="001C2C1B">
      <w:pPr>
        <w:pStyle w:val="ZLITCZWSPLITzmczciwsplitliter"/>
      </w:pPr>
      <w:r>
        <w:t>„</w:t>
      </w:r>
      <w:r w:rsidRPr="0085589B">
        <w:t>–</w:t>
      </w:r>
      <w:r w:rsidRPr="0085589B">
        <w:tab/>
        <w:t>państwem macierzystym jest państwo członkowskie będące miejscem siedziby emitenta papierów wartościowych o charakterze nieudziałowym albo państwo członkowskie, w którym te papiery są lub będą dopuszczone do obrotu na rynku regulowanym, albo państwo członkowskie, w którym będzie przeprowadzona oferta publiczna tych papierów – według wyboru ich emitenta, sprzedającego albo innego podmiotu uprawnionego w danym państwie członkowskim do ubiegania się o takie dopuszczenie.</w:t>
      </w:r>
      <w:r>
        <w:t>”</w:t>
      </w:r>
      <w:r w:rsidRPr="0085589B">
        <w:t>,</w:t>
      </w:r>
    </w:p>
    <w:p w:rsidR="001C2C1B" w:rsidRPr="001C2C1B" w:rsidRDefault="001C2C1B" w:rsidP="002D6D10">
      <w:pPr>
        <w:pStyle w:val="LITlitera"/>
        <w:keepNext/>
      </w:pPr>
      <w:r w:rsidRPr="0085589B">
        <w:t>b)</w:t>
      </w:r>
      <w:r w:rsidRPr="001C2C1B">
        <w:tab/>
        <w:t>ust. 3 i 4 otrzymują brzmienie:</w:t>
      </w:r>
    </w:p>
    <w:p w:rsidR="001C2C1B" w:rsidRPr="0085589B" w:rsidRDefault="001C2C1B" w:rsidP="001C2C1B">
      <w:pPr>
        <w:pStyle w:val="ZLITUSTzmustliter"/>
      </w:pPr>
      <w:r>
        <w:t>„</w:t>
      </w:r>
      <w:r w:rsidRPr="0085589B">
        <w:t>3.</w:t>
      </w:r>
      <w:r>
        <w:t xml:space="preserve"> </w:t>
      </w:r>
      <w:r w:rsidRPr="0085589B">
        <w:t>W przypadku emitenta innego niż wskazany w ust. 2, którego siedziba nie znajduje się na terytorium państwa członkowskiego, państwem macierzystym jest państwo członkowskie, w którym ma miejsce pierwsza oferta publiczna papierów wartościowych tego emitenta lub w którym złożony został pierwszy wniosek o dopuszczenie papierów wartościowych tego emitenta do obrotu na rynku regulowanym – według wyboru</w:t>
      </w:r>
      <w:r>
        <w:t>,</w:t>
      </w:r>
      <w:r w:rsidRPr="0085589B">
        <w:t xml:space="preserve"> odpowiednio, ich emitenta, sprzedającego albo innego podmiotu uprawnionego w danym państwie członkowskim do ubiegania się o takie dopuszczenie.</w:t>
      </w:r>
    </w:p>
    <w:p w:rsidR="001C2C1B" w:rsidRPr="0085589B" w:rsidRDefault="001C2C1B" w:rsidP="001C2C1B">
      <w:pPr>
        <w:pStyle w:val="ZLITUSTzmustliter"/>
      </w:pPr>
      <w:r w:rsidRPr="0085589B">
        <w:t>4.</w:t>
      </w:r>
      <w:r>
        <w:t xml:space="preserve"> </w:t>
      </w:r>
      <w:r w:rsidRPr="0085589B">
        <w:t>W przypadku gdy wyboru</w:t>
      </w:r>
      <w:r>
        <w:t>, o którym mowa w ust. 3,</w:t>
      </w:r>
      <w:r w:rsidRPr="0085589B">
        <w:t xml:space="preserve"> dokonał sprzedający lub podmiot uprawniony w danym państwie członkowskim do ubiegania się o dopuszczenie papierów wartościowych do obrotu na rynku regulowanym, </w:t>
      </w:r>
      <w:r>
        <w:t xml:space="preserve">niebędący ich </w:t>
      </w:r>
      <w:r w:rsidRPr="0085589B">
        <w:t>emitent</w:t>
      </w:r>
      <w:r>
        <w:t>em</w:t>
      </w:r>
      <w:r w:rsidRPr="0085589B">
        <w:t>, emitent może postanowić o wskazaniu innego państwa członkowskiego jako państwa macierzystego.</w:t>
      </w:r>
      <w:r>
        <w:t>”</w:t>
      </w:r>
      <w:r w:rsidRPr="0085589B">
        <w:t>,</w:t>
      </w:r>
    </w:p>
    <w:p w:rsidR="001C2C1B" w:rsidRPr="001C2C1B" w:rsidRDefault="001C2C1B" w:rsidP="002D6D10">
      <w:pPr>
        <w:pStyle w:val="LITlitera"/>
        <w:keepNext/>
      </w:pPr>
      <w:r w:rsidRPr="0085589B">
        <w:t>c)</w:t>
      </w:r>
      <w:r w:rsidRPr="0085589B">
        <w:tab/>
      </w:r>
      <w:r w:rsidRPr="001C2C1B">
        <w:t>po ust. 4 dodaje się ust. 4a w brzmieniu:</w:t>
      </w:r>
    </w:p>
    <w:p w:rsidR="001C2C1B" w:rsidRPr="0085589B" w:rsidRDefault="001C2C1B" w:rsidP="001C2C1B">
      <w:pPr>
        <w:pStyle w:val="ZLITUSTzmustliter"/>
      </w:pPr>
      <w:r>
        <w:t>„</w:t>
      </w:r>
      <w:r w:rsidRPr="0085589B">
        <w:t>4a.</w:t>
      </w:r>
      <w:r>
        <w:t xml:space="preserve"> </w:t>
      </w:r>
      <w:r w:rsidRPr="0085589B">
        <w:t xml:space="preserve">W przypadku gdy </w:t>
      </w:r>
      <w:r>
        <w:t xml:space="preserve">po dokonaniu </w:t>
      </w:r>
      <w:r w:rsidRPr="0085589B">
        <w:t>wyboru</w:t>
      </w:r>
      <w:r>
        <w:t>, o którym mowa w ust. 3 lub 4,</w:t>
      </w:r>
      <w:r w:rsidRPr="0085589B">
        <w:t xml:space="preserve"> papiery wartościowe </w:t>
      </w:r>
      <w:r>
        <w:t xml:space="preserve">emitenta </w:t>
      </w:r>
      <w:r w:rsidRPr="0085589B">
        <w:t>przestają być dopuszczone do obrotu na rynku regulowanym w jego państwie macierzystym</w:t>
      </w:r>
      <w:r>
        <w:t xml:space="preserve"> </w:t>
      </w:r>
      <w:r w:rsidRPr="0085589B">
        <w:t xml:space="preserve">w rozumieniu art. 55a ust. 1 pkt 2 lub ust. 2, </w:t>
      </w:r>
      <w:r>
        <w:t>i pozostają dopuszczone do obrotu na rynku regulowanym innego państwa członkowskiego, przepis art. 55a ust. 4 stosuje się odpowiednio.”</w:t>
      </w:r>
      <w:r w:rsidRPr="0085589B">
        <w:t>;</w:t>
      </w:r>
    </w:p>
    <w:p w:rsidR="001C2C1B" w:rsidRPr="001C2C1B" w:rsidRDefault="001C2C1B" w:rsidP="002D6D10">
      <w:pPr>
        <w:pStyle w:val="PKTpunkt"/>
        <w:keepNext/>
      </w:pPr>
      <w:r w:rsidRPr="0085589B">
        <w:t>6</w:t>
      </w:r>
      <w:r w:rsidRPr="001C2C1B">
        <w:t>)</w:t>
      </w:r>
      <w:r w:rsidRPr="001C2C1B">
        <w:tab/>
        <w:t>w art. 15a ust. 1 otrzymuje brzmienie:</w:t>
      </w:r>
    </w:p>
    <w:p w:rsidR="001C2C1B" w:rsidRPr="0085589B" w:rsidRDefault="001C2C1B" w:rsidP="001C2C1B">
      <w:pPr>
        <w:pStyle w:val="ZUSTzmustartykuempunktem"/>
      </w:pPr>
      <w:r>
        <w:t>„</w:t>
      </w:r>
      <w:r w:rsidRPr="0085589B">
        <w:t>1.</w:t>
      </w:r>
      <w:r>
        <w:t xml:space="preserve"> </w:t>
      </w:r>
      <w:r w:rsidRPr="0085589B">
        <w:t xml:space="preserve">Emitent papierów wartościowych, objętych lub nabytych, albo które mają być objęte lub nabyte przez bank, instytucję kredytową, firmę inwestycyjną, zagraniczną firmę inwestycyjną lub konsorcjum tych podmiotów (uczestnicy oferty kaskadowej), </w:t>
      </w:r>
      <w:r w:rsidRPr="0085589B">
        <w:lastRenderedPageBreak/>
        <w:t>może udzielić pisemnej zgody na ich sprzedaż przez te podmioty, w ich imieniu i na ich rachunek, w drodze oferty publicznej, na podstawie prospektu emisyjnego sporządzonego przez tego emitenta, z zastrzeżeniem warunków szczególnych określonych przepisami rozporządzenia 809/2004 (oferta kaskadowa).</w:t>
      </w:r>
      <w:r>
        <w:t>”</w:t>
      </w:r>
      <w:r w:rsidRPr="0085589B">
        <w:t>;</w:t>
      </w:r>
    </w:p>
    <w:p w:rsidR="001C2C1B" w:rsidRPr="001C2C1B" w:rsidRDefault="001C2C1B" w:rsidP="002D6D10">
      <w:pPr>
        <w:pStyle w:val="PKTpunkt"/>
        <w:keepNext/>
      </w:pPr>
      <w:r w:rsidRPr="0085589B">
        <w:t>7</w:t>
      </w:r>
      <w:r w:rsidRPr="001C2C1B">
        <w:t>)</w:t>
      </w:r>
      <w:r w:rsidRPr="001C2C1B">
        <w:tab/>
        <w:t>po art. 22 dodaje się art. 22a w brzmieniu:</w:t>
      </w:r>
    </w:p>
    <w:p w:rsidR="001C2C1B" w:rsidRPr="0085589B" w:rsidRDefault="001C2C1B" w:rsidP="001C2C1B">
      <w:pPr>
        <w:pStyle w:val="ZARTzmartartykuempunktem"/>
      </w:pPr>
      <w:r>
        <w:t>„</w:t>
      </w:r>
      <w:r w:rsidRPr="0085589B">
        <w:t>Art.</w:t>
      </w:r>
      <w:r>
        <w:t xml:space="preserve"> </w:t>
      </w:r>
      <w:r w:rsidRPr="0085589B">
        <w:t>22a.</w:t>
      </w:r>
      <w:r>
        <w:t xml:space="preserve"> </w:t>
      </w:r>
      <w:r w:rsidRPr="0085589B">
        <w:t>Dokument rejestracyjny zawiera informacje dotyczące emitenta. Dokument ofertowy zawiera informacje dotyczące papierów wartościowych mających być przedmiotem oferty publicznej lub dopuszczenia do obrotu na rynku regulowanym.</w:t>
      </w:r>
      <w:r>
        <w:t>”</w:t>
      </w:r>
      <w:r w:rsidRPr="0085589B">
        <w:t>;</w:t>
      </w:r>
    </w:p>
    <w:p w:rsidR="001C2C1B" w:rsidRPr="001C2C1B" w:rsidRDefault="001C2C1B" w:rsidP="002D6D10">
      <w:pPr>
        <w:pStyle w:val="PKTpunkt"/>
        <w:keepNext/>
      </w:pPr>
      <w:r w:rsidRPr="0085589B">
        <w:t>8</w:t>
      </w:r>
      <w:r w:rsidRPr="001C2C1B">
        <w:t>)</w:t>
      </w:r>
      <w:r w:rsidRPr="001C2C1B">
        <w:tab/>
        <w:t>art. 23 otrzymuje brzmienie:</w:t>
      </w:r>
    </w:p>
    <w:p w:rsidR="001C2C1B" w:rsidRPr="0085589B" w:rsidRDefault="001C2C1B" w:rsidP="001C2C1B">
      <w:pPr>
        <w:pStyle w:val="ZARTzmartartykuempunktem"/>
      </w:pPr>
      <w:r>
        <w:t>„</w:t>
      </w:r>
      <w:r w:rsidRPr="0085589B">
        <w:t>Art.</w:t>
      </w:r>
      <w:r>
        <w:t xml:space="preserve"> </w:t>
      </w:r>
      <w:r w:rsidRPr="0085589B">
        <w:t>23.</w:t>
      </w:r>
      <w:r>
        <w:t xml:space="preserve"> </w:t>
      </w:r>
      <w:r w:rsidRPr="0085589B">
        <w:t>Dokument podsumowujący oraz podsumowanie będące częścią prospektu emisyjnego sporządzonego w formie jednolitego dokumentu obejmuje kluczowe informacje przedstawione w sposób zwięzły i bez sformułowań technicznych oraz ostrzeżenia, o których mowa w art. 98 ust. 2, z uwzględnieniem art. 24 rozporządzenia 809/2004.</w:t>
      </w:r>
      <w:r>
        <w:t>”</w:t>
      </w:r>
      <w:r w:rsidRPr="0085589B">
        <w:t>;</w:t>
      </w:r>
    </w:p>
    <w:p w:rsidR="001C2C1B" w:rsidRPr="001C2C1B" w:rsidRDefault="001C2C1B" w:rsidP="002D6D10">
      <w:pPr>
        <w:pStyle w:val="PKTpunkt"/>
        <w:keepNext/>
      </w:pPr>
      <w:r w:rsidRPr="0085589B">
        <w:t>9</w:t>
      </w:r>
      <w:r w:rsidRPr="001C2C1B">
        <w:t>)</w:t>
      </w:r>
      <w:r w:rsidRPr="001C2C1B">
        <w:tab/>
        <w:t>w art. 24:</w:t>
      </w:r>
    </w:p>
    <w:p w:rsidR="001C2C1B" w:rsidRPr="0085589B" w:rsidRDefault="001C2C1B" w:rsidP="002D6D10">
      <w:pPr>
        <w:pStyle w:val="LITlitera"/>
        <w:keepNext/>
      </w:pPr>
      <w:r>
        <w:t>a)</w:t>
      </w:r>
      <w:r>
        <w:tab/>
      </w:r>
      <w:r w:rsidRPr="0085589B">
        <w:t>ust. 1 otrzymuj</w:t>
      </w:r>
      <w:r>
        <w:t>e</w:t>
      </w:r>
      <w:r w:rsidRPr="0085589B">
        <w:t xml:space="preserve"> brzmienie:</w:t>
      </w:r>
    </w:p>
    <w:p w:rsidR="001C2C1B" w:rsidRDefault="001C2C1B" w:rsidP="002D6D10">
      <w:pPr>
        <w:pStyle w:val="ZLITUSTzmustliter"/>
        <w:keepNext/>
      </w:pPr>
      <w:r>
        <w:t>„</w:t>
      </w:r>
      <w:r w:rsidRPr="0085589B">
        <w:t>1.</w:t>
      </w:r>
      <w:r>
        <w:t xml:space="preserve"> </w:t>
      </w:r>
      <w:r w:rsidRPr="0085589B">
        <w:t>W przypadku gdy prospekt emisyjny podstawowy, zaktualizowany zgodnie z art. 51, nie zawiera informacji o szczegółowych warunkach poszczególnych ofert, emitent lub sprzedający</w:t>
      </w:r>
      <w:r>
        <w:t>:</w:t>
      </w:r>
    </w:p>
    <w:p w:rsidR="001C2C1B" w:rsidRDefault="001C2C1B" w:rsidP="001C2C1B">
      <w:pPr>
        <w:pStyle w:val="ZLITPKTzmpktliter"/>
      </w:pPr>
      <w:r>
        <w:t>1)</w:t>
      </w:r>
      <w:r>
        <w:tab/>
      </w:r>
      <w:r w:rsidRPr="0085589B">
        <w:t>przekazuje Komisji informację o szczegółowych warunkach każdej oferty</w:t>
      </w:r>
      <w:r>
        <w:t xml:space="preserve">; Komisja </w:t>
      </w:r>
      <w:r w:rsidRPr="0085589B">
        <w:t>przekazuje tę informację do organ</w:t>
      </w:r>
      <w:r>
        <w:t>ów</w:t>
      </w:r>
      <w:r w:rsidRPr="0085589B">
        <w:t xml:space="preserve"> nadzoru państw przyjmujących emitenta </w:t>
      </w:r>
      <w:r>
        <w:t xml:space="preserve">oraz </w:t>
      </w:r>
      <w:r w:rsidRPr="0085589B">
        <w:t>do Europejskiego Urzędu Nadzoru Giełd i Papierów Wartościowych</w:t>
      </w:r>
      <w:r>
        <w:t>;</w:t>
      </w:r>
    </w:p>
    <w:p w:rsidR="001C2C1B" w:rsidRDefault="001C2C1B" w:rsidP="001C2C1B">
      <w:pPr>
        <w:pStyle w:val="ZLITPKTzmpktliter"/>
      </w:pPr>
      <w:r>
        <w:t>2)</w:t>
      </w:r>
      <w:r>
        <w:tab/>
      </w:r>
      <w:r w:rsidRPr="0085589B">
        <w:t>udostępnia informację o szczegółowych warunkach każdej oferty do publicznej wiadomości w sposób przewidziany dla prospektu emisyjnego, w terminie umożliwiającym inwestorom zapoznanie się z je</w:t>
      </w:r>
      <w:r>
        <w:t>j</w:t>
      </w:r>
      <w:r w:rsidRPr="0085589B">
        <w:t xml:space="preserve"> treścią, nie później jednak niż przed rozpoczęciem subskrypcji lub sprzedaży papierów wartościowych objętych</w:t>
      </w:r>
      <w:r>
        <w:t xml:space="preserve"> prospektem emisyjnym podstawowym</w:t>
      </w:r>
      <w:r w:rsidRPr="0085589B">
        <w:t>, z uwzględnieniem art. 22, art. 26 i art. 33 rozporządzenia 809/2004</w:t>
      </w:r>
      <w:r>
        <w:t>.”,</w:t>
      </w:r>
    </w:p>
    <w:p w:rsidR="001C2C1B" w:rsidRDefault="001C2C1B" w:rsidP="002D6D10">
      <w:pPr>
        <w:pStyle w:val="LITlitera"/>
        <w:keepNext/>
      </w:pPr>
      <w:r>
        <w:lastRenderedPageBreak/>
        <w:t>b)</w:t>
      </w:r>
      <w:r>
        <w:tab/>
        <w:t xml:space="preserve">po ust. 1 dodaje </w:t>
      </w:r>
      <w:r w:rsidRPr="00E76510">
        <w:t>się</w:t>
      </w:r>
      <w:r>
        <w:t xml:space="preserve"> ust. 1a w brzmieniu:</w:t>
      </w:r>
    </w:p>
    <w:p w:rsidR="001C2C1B" w:rsidRDefault="001C2C1B" w:rsidP="001C2C1B">
      <w:pPr>
        <w:pStyle w:val="ZLITUSTzmustliter"/>
      </w:pPr>
      <w:r>
        <w:t xml:space="preserve">„1a. </w:t>
      </w:r>
      <w:r w:rsidRPr="0085589B">
        <w:t xml:space="preserve">Do informacji o szczegółowych warunkach </w:t>
      </w:r>
      <w:r>
        <w:t xml:space="preserve">każdej </w:t>
      </w:r>
      <w:r w:rsidRPr="0085589B">
        <w:t>oferty przekazywanych w trybie</w:t>
      </w:r>
      <w:r>
        <w:t xml:space="preserve">, o którym mowa w ust. 1, </w:t>
      </w:r>
      <w:r w:rsidRPr="0085589B">
        <w:t>nie stosuje się wymogów wynikających z art. 51</w:t>
      </w:r>
      <w:r>
        <w:t>.”,</w:t>
      </w:r>
    </w:p>
    <w:p w:rsidR="001C2C1B" w:rsidRPr="0085589B" w:rsidRDefault="001C2C1B" w:rsidP="002D6D10">
      <w:pPr>
        <w:pStyle w:val="LITlitera"/>
        <w:keepNext/>
      </w:pPr>
      <w:r>
        <w:t>c)</w:t>
      </w:r>
      <w:r>
        <w:tab/>
        <w:t>ust. 2 otrzymuje brzmienie:</w:t>
      </w:r>
    </w:p>
    <w:p w:rsidR="001C2C1B" w:rsidRPr="0085589B" w:rsidRDefault="001C2C1B" w:rsidP="001C2C1B">
      <w:pPr>
        <w:pStyle w:val="ZLITUSTzmustliter"/>
      </w:pPr>
      <w:r>
        <w:t>„</w:t>
      </w:r>
      <w:r w:rsidRPr="0085589B">
        <w:t>2.</w:t>
      </w:r>
      <w:r>
        <w:t xml:space="preserve"> </w:t>
      </w:r>
      <w:r w:rsidRPr="0085589B">
        <w:t>W przypadku, o którym mowa w ust. 1, informacja o szczegółowych warunkach każdej oferty powinna spełniać przynajmniej warunk</w:t>
      </w:r>
      <w:r>
        <w:t>i</w:t>
      </w:r>
      <w:r w:rsidRPr="0085589B">
        <w:t>, o który</w:t>
      </w:r>
      <w:r>
        <w:t>ch</w:t>
      </w:r>
      <w:r w:rsidRPr="0085589B">
        <w:t xml:space="preserve"> mowa w art. 54 ust. 1 pkt 1 i 2.</w:t>
      </w:r>
      <w:r>
        <w:t>”</w:t>
      </w:r>
      <w:r w:rsidRPr="0085589B">
        <w:t>;</w:t>
      </w:r>
    </w:p>
    <w:p w:rsidR="001C2C1B" w:rsidRPr="001C2C1B" w:rsidRDefault="001C2C1B" w:rsidP="002D6D10">
      <w:pPr>
        <w:pStyle w:val="PKTpunkt"/>
        <w:keepNext/>
      </w:pPr>
      <w:r w:rsidRPr="0085589B">
        <w:t>10</w:t>
      </w:r>
      <w:r w:rsidRPr="001C2C1B">
        <w:t>)</w:t>
      </w:r>
      <w:r w:rsidRPr="001C2C1B">
        <w:tab/>
        <w:t>w art. 26 w ust. 2 zdanie pierwsze otrzymuje brzmienie:</w:t>
      </w:r>
    </w:p>
    <w:p w:rsidR="001C2C1B" w:rsidRPr="0085589B" w:rsidRDefault="001C2C1B" w:rsidP="001C2C1B">
      <w:pPr>
        <w:pStyle w:val="ZFRAGzmfragmentunpzdaniaartykuempunktem"/>
      </w:pPr>
      <w:r>
        <w:t>„</w:t>
      </w:r>
      <w:r w:rsidRPr="0085589B">
        <w:t>Podmiotem zamierzającym ubiegać się o dopuszczenie papierów wartościowych do obrotu na rynku regulowanym jest podmiot, którego właściwy organ podjął uchwałę w sprawie ubiegania się o dopuszczenie papierów wartościowych do obrotu na rynku regulowanym.</w:t>
      </w:r>
      <w:r>
        <w:t>”</w:t>
      </w:r>
      <w:r w:rsidRPr="0085589B">
        <w:t>;</w:t>
      </w:r>
    </w:p>
    <w:p w:rsidR="001C2C1B" w:rsidRPr="001C2C1B" w:rsidRDefault="001C2C1B" w:rsidP="002D6D10">
      <w:pPr>
        <w:pStyle w:val="PKTpunkt"/>
        <w:keepNext/>
      </w:pPr>
      <w:r w:rsidRPr="0085589B">
        <w:t>1</w:t>
      </w:r>
      <w:r w:rsidRPr="001C2C1B">
        <w:t>1)</w:t>
      </w:r>
      <w:r w:rsidRPr="001C2C1B">
        <w:tab/>
        <w:t>w art. 38 w ust. 7 zdanie pierwsze otrzymuje brzmienie:</w:t>
      </w:r>
    </w:p>
    <w:p w:rsidR="001C2C1B" w:rsidRPr="0085589B" w:rsidRDefault="001C2C1B" w:rsidP="001C2C1B">
      <w:pPr>
        <w:pStyle w:val="ZFRAGzmfragmentunpzdaniaartykuempunktem"/>
      </w:pPr>
      <w:r>
        <w:t>„</w:t>
      </w:r>
      <w:r w:rsidRPr="0085589B">
        <w:t>Przepisy art. 22, art. 23, art. 47 ust. 3 oraz art. 50–52 stosuje się odpowiednio.</w:t>
      </w:r>
      <w:r>
        <w:t>”</w:t>
      </w:r>
      <w:r w:rsidRPr="0085589B">
        <w:t>;</w:t>
      </w:r>
    </w:p>
    <w:p w:rsidR="001C2C1B" w:rsidRPr="001C2C1B" w:rsidRDefault="001C2C1B" w:rsidP="002D6D10">
      <w:pPr>
        <w:pStyle w:val="PKTpunkt"/>
        <w:keepNext/>
      </w:pPr>
      <w:r w:rsidRPr="0085589B">
        <w:t>1</w:t>
      </w:r>
      <w:r w:rsidRPr="001C2C1B">
        <w:t>2)</w:t>
      </w:r>
      <w:r w:rsidRPr="001C2C1B">
        <w:tab/>
        <w:t>w art. 38a w ust. 5 zdanie pierwsze otrzymuje brzmienie:</w:t>
      </w:r>
    </w:p>
    <w:p w:rsidR="001C2C1B" w:rsidRPr="0085589B" w:rsidRDefault="001C2C1B" w:rsidP="001C2C1B">
      <w:pPr>
        <w:pStyle w:val="ZFRAGzmfragmentunpzdaniaartykuempunktem"/>
      </w:pPr>
      <w:r>
        <w:t>„</w:t>
      </w:r>
      <w:r w:rsidRPr="0085589B">
        <w:t>Do dokumentu informacyjnego przepisy art. 47 ust. 3, art. 50 i art. 52 stosuje się odpowiednio.</w:t>
      </w:r>
      <w:r>
        <w:t>”</w:t>
      </w:r>
      <w:r w:rsidRPr="0085589B">
        <w:t>;</w:t>
      </w:r>
    </w:p>
    <w:p w:rsidR="001C2C1B" w:rsidRPr="001C2C1B" w:rsidRDefault="001C2C1B" w:rsidP="002D6D10">
      <w:pPr>
        <w:pStyle w:val="PKTpunkt"/>
        <w:keepNext/>
      </w:pPr>
      <w:r w:rsidRPr="0085589B">
        <w:t>1</w:t>
      </w:r>
      <w:r w:rsidRPr="001C2C1B">
        <w:t>3)</w:t>
      </w:r>
      <w:r w:rsidRPr="001C2C1B">
        <w:tab/>
        <w:t>w art. 38b:</w:t>
      </w:r>
    </w:p>
    <w:p w:rsidR="001C2C1B" w:rsidRPr="001C2C1B" w:rsidRDefault="001C2C1B" w:rsidP="002D6D10">
      <w:pPr>
        <w:pStyle w:val="LITlitera"/>
        <w:keepNext/>
      </w:pPr>
      <w:r w:rsidRPr="0085589B">
        <w:t>a)</w:t>
      </w:r>
      <w:r w:rsidRPr="001C2C1B">
        <w:tab/>
        <w:t>ust. 9 otrzymuje brzmienie:</w:t>
      </w:r>
    </w:p>
    <w:p w:rsidR="001C2C1B" w:rsidRPr="0085589B" w:rsidRDefault="001C2C1B" w:rsidP="001C2C1B">
      <w:pPr>
        <w:pStyle w:val="ZLITUSTzmustliter"/>
      </w:pPr>
      <w:r>
        <w:t>„</w:t>
      </w:r>
      <w:r w:rsidRPr="0085589B">
        <w:t>9.</w:t>
      </w:r>
      <w:r>
        <w:t xml:space="preserve"> </w:t>
      </w:r>
      <w:r w:rsidRPr="0085589B">
        <w:t>W przypadku oferty publicznej kierowanej do nieoznaczonego adresata lub dopuszczenia papierów wartościowych objętych memorandum informacyjnym do obrotu na rynku regulowanym emitent lub sprzedający obowiązany jest do udostępnienia tego memorandum oraz dokumentów i informacji, o których mowa odpowiednio w art. 505 § 1 albo art. 540 § 1 ustawy z dnia 15 września 2000 r.</w:t>
      </w:r>
      <w:r>
        <w:t xml:space="preserve"> </w:t>
      </w:r>
      <w:r w:rsidRPr="0085589B">
        <w:t>– Kodeks spółek handlowych, do publicznej wiadomości w sposób określony w art.</w:t>
      </w:r>
      <w:r>
        <w:t> </w:t>
      </w:r>
      <w:r w:rsidRPr="0085589B">
        <w:t>47 ust. 1, 2 i 5.</w:t>
      </w:r>
      <w:r>
        <w:t>”</w:t>
      </w:r>
      <w:r w:rsidRPr="0085589B">
        <w:t>,</w:t>
      </w:r>
    </w:p>
    <w:p w:rsidR="001C2C1B" w:rsidRPr="001C2C1B" w:rsidRDefault="001C2C1B" w:rsidP="002D6D10">
      <w:pPr>
        <w:pStyle w:val="LITlitera"/>
        <w:keepNext/>
      </w:pPr>
      <w:r w:rsidRPr="0085589B">
        <w:t>b)</w:t>
      </w:r>
      <w:r w:rsidRPr="001C2C1B">
        <w:tab/>
        <w:t xml:space="preserve">w ust. 10 </w:t>
      </w:r>
      <w:r w:rsidRPr="000553BD">
        <w:t>zdanie</w:t>
      </w:r>
      <w:r w:rsidRPr="001C2C1B">
        <w:t xml:space="preserve"> pierwsze otrzymuje brzmienie:</w:t>
      </w:r>
    </w:p>
    <w:p w:rsidR="001C2C1B" w:rsidRPr="0085589B" w:rsidRDefault="001C2C1B" w:rsidP="001C2C1B">
      <w:pPr>
        <w:pStyle w:val="ZLITFRAGzmlitfragmentunpzdanialiter"/>
      </w:pPr>
      <w:r>
        <w:t>„</w:t>
      </w:r>
      <w:r w:rsidRPr="0085589B">
        <w:t xml:space="preserve">Przepisy art. 22, art. 47 </w:t>
      </w:r>
      <w:r w:rsidRPr="00F6479C">
        <w:t>ust</w:t>
      </w:r>
      <w:r w:rsidRPr="0085589B">
        <w:t>. 3, art. 50, art. 51 i art. 52 stosuje się odpowiednio.</w:t>
      </w:r>
      <w:r>
        <w:t>”</w:t>
      </w:r>
      <w:r w:rsidRPr="0085589B">
        <w:t>;</w:t>
      </w:r>
    </w:p>
    <w:p w:rsidR="001C2C1B" w:rsidRPr="001C2C1B" w:rsidRDefault="001C2C1B" w:rsidP="002D6D10">
      <w:pPr>
        <w:pStyle w:val="PKTpunkt"/>
        <w:keepNext/>
      </w:pPr>
      <w:r w:rsidRPr="0085589B">
        <w:t>1</w:t>
      </w:r>
      <w:r w:rsidRPr="001C2C1B">
        <w:t>4)</w:t>
      </w:r>
      <w:r w:rsidRPr="001C2C1B">
        <w:tab/>
        <w:t>w art. 39 po ust. 2 dodaje się ust. 2a w brzmieniu:</w:t>
      </w:r>
    </w:p>
    <w:p w:rsidR="001C2C1B" w:rsidRPr="0085589B" w:rsidRDefault="001C2C1B" w:rsidP="001C2C1B">
      <w:pPr>
        <w:pStyle w:val="ZUSTzmustartykuempunktem"/>
      </w:pPr>
      <w:r>
        <w:t>„</w:t>
      </w:r>
      <w:r w:rsidRPr="0085589B">
        <w:t>2a.</w:t>
      </w:r>
      <w:r>
        <w:t xml:space="preserve"> </w:t>
      </w:r>
      <w:r w:rsidRPr="0085589B">
        <w:t>W przypadku oferty publicznej kierowanej do nieoznaczonego adresata, emitent lub sprzedający obowiązany jest do udostępnienia memorandum informacyjnego do publicznej wiadomości w sposób określony w art. 47 ust. 1, 2 i 5.</w:t>
      </w:r>
      <w:r>
        <w:t>”</w:t>
      </w:r>
      <w:r w:rsidRPr="0085589B">
        <w:t>;</w:t>
      </w:r>
    </w:p>
    <w:p w:rsidR="001C2C1B" w:rsidRPr="001C2C1B" w:rsidRDefault="001C2C1B" w:rsidP="002D6D10">
      <w:pPr>
        <w:pStyle w:val="PKTpunkt"/>
        <w:keepNext/>
      </w:pPr>
      <w:r w:rsidRPr="0085589B">
        <w:lastRenderedPageBreak/>
        <w:t>15</w:t>
      </w:r>
      <w:r w:rsidRPr="001C2C1B">
        <w:t>)</w:t>
      </w:r>
      <w:r w:rsidRPr="001C2C1B">
        <w:tab/>
        <w:t>w art. 44 w ust. 2 zdanie drugie otrzymuje brzmienie:</w:t>
      </w:r>
    </w:p>
    <w:p w:rsidR="001C2C1B" w:rsidRPr="0085589B" w:rsidRDefault="001C2C1B" w:rsidP="001C2C1B">
      <w:pPr>
        <w:pStyle w:val="ZFRAGzmfragmentunpzdaniaartykuempunktem"/>
      </w:pPr>
      <w:r>
        <w:t>„</w:t>
      </w:r>
      <w:r w:rsidRPr="0085589B">
        <w:t>Przepisy art. 31</w:t>
      </w:r>
      <w:r w:rsidRPr="00DE0C49">
        <w:t>–</w:t>
      </w:r>
      <w:r w:rsidRPr="0085589B">
        <w:t>33, art. 45 ust. 1 i 2, art. 46 ust. 1, art. 47 i art. 50 stosuje się odpowiednio.</w:t>
      </w:r>
      <w:r>
        <w:t>”</w:t>
      </w:r>
      <w:r w:rsidRPr="0085589B">
        <w:t>;</w:t>
      </w:r>
    </w:p>
    <w:p w:rsidR="001C2C1B" w:rsidRPr="001C2C1B" w:rsidRDefault="001C2C1B" w:rsidP="002D6D10">
      <w:pPr>
        <w:pStyle w:val="PKTpunkt"/>
        <w:keepNext/>
      </w:pPr>
      <w:r w:rsidRPr="0085589B">
        <w:t>1</w:t>
      </w:r>
      <w:r w:rsidRPr="001C2C1B">
        <w:t>6)</w:t>
      </w:r>
      <w:r w:rsidRPr="001C2C1B">
        <w:tab/>
        <w:t>w art. 45 dodaje się ust. 4 w brzmieniu:</w:t>
      </w:r>
    </w:p>
    <w:p w:rsidR="001C2C1B" w:rsidRPr="0085589B" w:rsidRDefault="001C2C1B" w:rsidP="001C2C1B">
      <w:pPr>
        <w:pStyle w:val="ZUSTzmustartykuempunktem"/>
      </w:pPr>
      <w:r>
        <w:t>„</w:t>
      </w:r>
      <w:r w:rsidRPr="0085589B">
        <w:t>4.</w:t>
      </w:r>
      <w:r>
        <w:t xml:space="preserve"> </w:t>
      </w:r>
      <w:r w:rsidRPr="0085589B">
        <w:t>W przypadku oferty publicznej akcji, o której mowa w art. 7 ust. 7, prospekt emisyjny powinien być udostępniony do publicznej wiadomości w terminie, o którym mowa w art. 38b ust. 8.</w:t>
      </w:r>
      <w:r>
        <w:t>”</w:t>
      </w:r>
      <w:r w:rsidRPr="0085589B">
        <w:t>;</w:t>
      </w:r>
    </w:p>
    <w:p w:rsidR="001C2C1B" w:rsidRPr="001C2C1B" w:rsidRDefault="001C2C1B" w:rsidP="002D6D10">
      <w:pPr>
        <w:pStyle w:val="PKTpunkt"/>
        <w:keepNext/>
      </w:pPr>
      <w:r w:rsidRPr="0085589B">
        <w:t>1</w:t>
      </w:r>
      <w:r w:rsidRPr="001C2C1B">
        <w:t>7)</w:t>
      </w:r>
      <w:r w:rsidRPr="001C2C1B">
        <w:tab/>
        <w:t>w art. 49 ust. 1 otrzymuje brzmienie:</w:t>
      </w:r>
    </w:p>
    <w:p w:rsidR="001C2C1B" w:rsidRPr="0085589B" w:rsidRDefault="001C2C1B" w:rsidP="001C2C1B">
      <w:pPr>
        <w:pStyle w:val="ZUSTzmustartykuempunktem"/>
      </w:pPr>
      <w:r>
        <w:t>„</w:t>
      </w:r>
      <w:r w:rsidRPr="0085589B">
        <w:t>1.</w:t>
      </w:r>
      <w:r>
        <w:t xml:space="preserve"> </w:t>
      </w:r>
      <w:r w:rsidRPr="0085589B">
        <w:t>Termin ważności prospektu emisyjnego wynosi 12 miesięcy od dnia jego zatwierdzenia, pod warunkiem że został on uzupełniony o aneksy, o których mowa w art. 51 ust. 1, w przypadku powstania obowiązku tego uzupełnienia.</w:t>
      </w:r>
      <w:r>
        <w:t>”</w:t>
      </w:r>
      <w:r w:rsidRPr="0085589B">
        <w:t>;</w:t>
      </w:r>
    </w:p>
    <w:p w:rsidR="001C2C1B" w:rsidRPr="001C2C1B" w:rsidRDefault="001C2C1B" w:rsidP="002D6D10">
      <w:pPr>
        <w:pStyle w:val="PKTpunkt"/>
        <w:keepNext/>
      </w:pPr>
      <w:r w:rsidRPr="0085589B">
        <w:t>1</w:t>
      </w:r>
      <w:r w:rsidRPr="001C2C1B">
        <w:t>8)</w:t>
      </w:r>
      <w:r w:rsidRPr="001C2C1B">
        <w:tab/>
        <w:t>w art. 53:</w:t>
      </w:r>
    </w:p>
    <w:p w:rsidR="001C2C1B" w:rsidRPr="001C2C1B" w:rsidRDefault="001C2C1B" w:rsidP="002D6D10">
      <w:pPr>
        <w:pStyle w:val="LITlitera"/>
        <w:keepNext/>
      </w:pPr>
      <w:r w:rsidRPr="0085589B">
        <w:t>a)</w:t>
      </w:r>
      <w:r w:rsidRPr="001C2C1B">
        <w:tab/>
        <w:t>ust. 1 otrzymuje brzmienie:</w:t>
      </w:r>
    </w:p>
    <w:p w:rsidR="001C2C1B" w:rsidRPr="0085589B" w:rsidRDefault="001C2C1B" w:rsidP="001C2C1B">
      <w:pPr>
        <w:pStyle w:val="ZLITUSTzmustliter"/>
      </w:pPr>
      <w:r>
        <w:t>„</w:t>
      </w:r>
      <w:r w:rsidRPr="0085589B">
        <w:t>1.</w:t>
      </w:r>
      <w:r>
        <w:t xml:space="preserve"> </w:t>
      </w:r>
      <w:r w:rsidRPr="0085589B">
        <w:t>Zakazuje się udostępniania, w dowolnej formie i w dowolny sposób, informacji w celu promowania bezpośrednio lub pośrednio nabycia lub objęcia papierów wartościowych lub zachęcania, bezpośrednio lub pośrednio, do ich nabycia lub objęcia, chyba że informacje udostępniane są mniej niż 150 osobom na terytorium jednego państwa członkowskiego oraz nie są udostępniane nieoznaczonemu adresatowi.</w:t>
      </w:r>
      <w:r>
        <w:t>”</w:t>
      </w:r>
      <w:r w:rsidRPr="0085589B">
        <w:t>,</w:t>
      </w:r>
    </w:p>
    <w:p w:rsidR="001C2C1B" w:rsidRPr="001C2C1B" w:rsidRDefault="001C2C1B" w:rsidP="002D6D10">
      <w:pPr>
        <w:pStyle w:val="LITlitera"/>
        <w:keepNext/>
      </w:pPr>
      <w:r w:rsidRPr="0085589B">
        <w:t>b)</w:t>
      </w:r>
      <w:r w:rsidRPr="001C2C1B">
        <w:tab/>
        <w:t>ust. 7–9 otrzymują brzmienie:</w:t>
      </w:r>
    </w:p>
    <w:p w:rsidR="001C2C1B" w:rsidRPr="0085589B" w:rsidRDefault="001C2C1B" w:rsidP="001C2C1B">
      <w:pPr>
        <w:pStyle w:val="ZLITUSTzmustliter"/>
      </w:pPr>
      <w:r>
        <w:t>„</w:t>
      </w:r>
      <w:r w:rsidRPr="0085589B">
        <w:t>7.</w:t>
      </w:r>
      <w:r>
        <w:t xml:space="preserve"> </w:t>
      </w:r>
      <w:r w:rsidRPr="0085589B">
        <w:t>W przypadku gdy nie jest wymagane udostępnienie prospektu emisyjnego, emitent lub sprzedający może prowadzić akcję promocyjną pod warunkiem złożenia do Komisji, najpóźniej na 10 dni roboczych przed planowanym jej rozpoczęciem, zawiadomienia o zamiarze jej przeprowadzenia, zawierającego informację o harmonogramie przebiegu akcji promocyjnej, podmiotach zaangażowanych w jej prowadzenie oraz materiały promocyjne obejmujące treść mającą podlegać rozpowszechnieniu.</w:t>
      </w:r>
    </w:p>
    <w:p w:rsidR="001C2C1B" w:rsidRPr="0085589B" w:rsidRDefault="001C2C1B" w:rsidP="001C2C1B">
      <w:pPr>
        <w:pStyle w:val="ZLITUSTzmustliter"/>
      </w:pPr>
      <w:r w:rsidRPr="0085589B">
        <w:t>8.</w:t>
      </w:r>
      <w:r>
        <w:t xml:space="preserve"> </w:t>
      </w:r>
      <w:r w:rsidRPr="0085589B">
        <w:t>Po otrzymaniu zawiadomienia, o którym mowa w ust. 7, Komisja może, najpóźniej na 3 dni robocze przed planowanym rozpoczęciem akcji promocyjnej, zgłosić żądanie wprowadzenia zmian lub uzupełnień do złożonych dokumentów, albo przekazania wyjaśnień, w terminie określonym w żądaniu, nie dłuższym niż 2</w:t>
      </w:r>
      <w:r w:rsidR="000553BD">
        <w:t> </w:t>
      </w:r>
      <w:r w:rsidRPr="0085589B">
        <w:t>dni robocze od dnia jego doręczenia podmiotowi obowiązanemu do złożenia zawiadomienia.</w:t>
      </w:r>
    </w:p>
    <w:p w:rsidR="001C2C1B" w:rsidRPr="0085589B" w:rsidRDefault="001C2C1B" w:rsidP="001C2C1B">
      <w:pPr>
        <w:pStyle w:val="ZLITUSTzmustliter"/>
      </w:pPr>
      <w:r w:rsidRPr="0085589B">
        <w:lastRenderedPageBreak/>
        <w:t>9.</w:t>
      </w:r>
      <w:r>
        <w:t xml:space="preserve"> </w:t>
      </w:r>
      <w:r w:rsidRPr="0085589B">
        <w:t>W przypadku zgłoszenia przez Komisję żądania, o którym mowa w ust. 8, termin rozpoczęcia akcji promocyjnej ulega przesunięciu o kolejne 10 dni roboczych od dnia przekazania Komisji wymaganych zmian, uzupełnień oraz wyjaśnień do złożonych dokumentów.</w:t>
      </w:r>
      <w:r>
        <w:t>”</w:t>
      </w:r>
      <w:r w:rsidRPr="0085589B">
        <w:t>,</w:t>
      </w:r>
    </w:p>
    <w:p w:rsidR="001C2C1B" w:rsidRPr="001C2C1B" w:rsidRDefault="001C2C1B" w:rsidP="002D6D10">
      <w:pPr>
        <w:pStyle w:val="LITlitera"/>
        <w:keepNext/>
      </w:pPr>
      <w:r w:rsidRPr="0085589B">
        <w:t>c</w:t>
      </w:r>
      <w:r w:rsidRPr="001C2C1B">
        <w:t>)</w:t>
      </w:r>
      <w:r w:rsidRPr="001C2C1B">
        <w:tab/>
        <w:t>po ust. 9 dodaje się ust. 9a i 9b w brzmieniu:</w:t>
      </w:r>
    </w:p>
    <w:p w:rsidR="001C2C1B" w:rsidRDefault="001C2C1B" w:rsidP="001C2C1B">
      <w:pPr>
        <w:pStyle w:val="ZLITUSTzmustliter"/>
      </w:pPr>
      <w:r>
        <w:t>„</w:t>
      </w:r>
      <w:r w:rsidRPr="0085589B">
        <w:t>9a.</w:t>
      </w:r>
      <w:r>
        <w:t xml:space="preserve"> </w:t>
      </w:r>
      <w:r w:rsidRPr="0085589B">
        <w:t xml:space="preserve">W przypadku gdy wprowadzone zmiany lub uzupełnienia do złożonych dokumentów albo przekazane wyjaśnienia są w ocenie Komisji wystarczające, Komisja informuje o tym emitenta. W takim przypadku emitent lub sprzedający może rozpocząć akcję promocyjną przed upływem </w:t>
      </w:r>
      <w:r w:rsidRPr="00CC46B9">
        <w:t>terminu</w:t>
      </w:r>
      <w:r w:rsidRPr="0085589B">
        <w:t>, o którym mowa w ust.</w:t>
      </w:r>
      <w:r w:rsidR="000553BD">
        <w:t> </w:t>
      </w:r>
      <w:r w:rsidRPr="0085589B">
        <w:t>9.</w:t>
      </w:r>
    </w:p>
    <w:p w:rsidR="001C2C1B" w:rsidRDefault="001C2C1B" w:rsidP="001C2C1B">
      <w:pPr>
        <w:pStyle w:val="ZLITUSTzmustliter"/>
      </w:pPr>
      <w:r>
        <w:t>9b. P</w:t>
      </w:r>
      <w:r w:rsidRPr="0085589B">
        <w:t>rzepis</w:t>
      </w:r>
      <w:r>
        <w:t>ów ust. 7</w:t>
      </w:r>
      <w:r w:rsidRPr="00DE0C49">
        <w:t>–</w:t>
      </w:r>
      <w:r>
        <w:t>9a</w:t>
      </w:r>
      <w:r w:rsidRPr="0085589B">
        <w:t xml:space="preserve"> nie </w:t>
      </w:r>
      <w:r w:rsidRPr="00CC46B9">
        <w:t>stosuje</w:t>
      </w:r>
      <w:r w:rsidRPr="0085589B">
        <w:t xml:space="preserve"> się </w:t>
      </w:r>
      <w:r w:rsidRPr="00CC46B9">
        <w:t>do</w:t>
      </w:r>
      <w:r w:rsidRPr="0085589B">
        <w:t xml:space="preserve"> emitenta będącego Skarbem Państwa lub Narodowym Bankiem Polskim</w:t>
      </w:r>
      <w:r>
        <w:t>.”,</w:t>
      </w:r>
    </w:p>
    <w:p w:rsidR="001C2C1B" w:rsidRDefault="001C2C1B" w:rsidP="002D6D10">
      <w:pPr>
        <w:pStyle w:val="LITlitera"/>
        <w:keepNext/>
      </w:pPr>
      <w:r>
        <w:t>d)</w:t>
      </w:r>
      <w:r>
        <w:tab/>
        <w:t xml:space="preserve">w ust. 12 wprowadzenie do </w:t>
      </w:r>
      <w:r w:rsidRPr="006906AE">
        <w:t>wyliczenia</w:t>
      </w:r>
      <w:r>
        <w:t xml:space="preserve"> otrzymuje brzmienie:</w:t>
      </w:r>
    </w:p>
    <w:p w:rsidR="001C2C1B" w:rsidRPr="0085589B" w:rsidRDefault="001C2C1B" w:rsidP="001C2C1B">
      <w:pPr>
        <w:pStyle w:val="ZLITFRAGzmlitfragmentunpzdanialiter"/>
      </w:pPr>
      <w:r>
        <w:t>„</w:t>
      </w:r>
      <w:r w:rsidRPr="000168CF">
        <w:t>W przypadku stwierdzenia naruszenia obowiązków wynikających z ust. 3</w:t>
      </w:r>
      <w:r w:rsidRPr="00DE0C49">
        <w:t>–</w:t>
      </w:r>
      <w:r w:rsidRPr="000168CF">
        <w:t>7</w:t>
      </w:r>
      <w:r w:rsidRPr="009F79C3">
        <w:t>, lub ust. 9, z uwzględnieniem ust. 9a, Komisja może, z zastrzeżeniem art. 19</w:t>
      </w:r>
      <w:r>
        <w:t>:”;</w:t>
      </w:r>
    </w:p>
    <w:p w:rsidR="001C2C1B" w:rsidRPr="001C2C1B" w:rsidRDefault="001C2C1B" w:rsidP="002D6D10">
      <w:pPr>
        <w:pStyle w:val="PKTpunkt"/>
        <w:keepNext/>
      </w:pPr>
      <w:r w:rsidRPr="0085589B">
        <w:t>1</w:t>
      </w:r>
      <w:r w:rsidRPr="001C2C1B">
        <w:t>9)</w:t>
      </w:r>
      <w:r w:rsidRPr="001C2C1B">
        <w:tab/>
        <w:t>art. 55a otrzymuje brzmienie:</w:t>
      </w:r>
    </w:p>
    <w:p w:rsidR="001C2C1B" w:rsidRPr="001C2C1B" w:rsidRDefault="001C2C1B" w:rsidP="002D6D10">
      <w:pPr>
        <w:pStyle w:val="ZARTzmartartykuempunktem"/>
        <w:keepNext/>
      </w:pPr>
      <w:r>
        <w:t>„</w:t>
      </w:r>
      <w:r w:rsidRPr="0085589B">
        <w:t>Art.</w:t>
      </w:r>
      <w:r>
        <w:t xml:space="preserve"> </w:t>
      </w:r>
      <w:r w:rsidRPr="001C2C1B">
        <w:t>55a.</w:t>
      </w:r>
      <w:r>
        <w:t xml:space="preserve"> </w:t>
      </w:r>
      <w:r w:rsidRPr="001C2C1B">
        <w:t>1.</w:t>
      </w:r>
      <w:r>
        <w:t xml:space="preserve"> </w:t>
      </w:r>
      <w:r w:rsidRPr="001C2C1B">
        <w:t>Państwem macierzystym w rozumieniu przepisów niniejszego rozdziału jest:</w:t>
      </w:r>
    </w:p>
    <w:p w:rsidR="001C2C1B" w:rsidRPr="0085589B" w:rsidRDefault="001C2C1B" w:rsidP="001C2C1B">
      <w:pPr>
        <w:pStyle w:val="ZPKTzmpktartykuempunktem"/>
      </w:pPr>
      <w:r w:rsidRPr="0085589B">
        <w:t>1)</w:t>
      </w:r>
      <w:r w:rsidRPr="0085589B">
        <w:tab/>
        <w:t>państwo członkowskie, na terytorium którego emitent ma siedzibę – w przypadku emitenta akcji lub emitenta papierów wartościowych o charakterze nieudziałowym, których jednostkowa wartość nominalna wynosi mniej niż 1000</w:t>
      </w:r>
      <w:r>
        <w:t xml:space="preserve"> </w:t>
      </w:r>
      <w:r w:rsidRPr="0085589B">
        <w:t>euro w dniu ustalenia wartości nominalnej tych papierów wartościowych;</w:t>
      </w:r>
    </w:p>
    <w:p w:rsidR="001C2C1B" w:rsidRPr="0085589B" w:rsidRDefault="001C2C1B" w:rsidP="001C2C1B">
      <w:pPr>
        <w:pStyle w:val="ZPKTzmpktartykuempunktem"/>
      </w:pPr>
      <w:r w:rsidRPr="0085589B">
        <w:t>2)</w:t>
      </w:r>
      <w:r w:rsidRPr="0085589B">
        <w:tab/>
        <w:t>państwo członkowskie, wybrane przez emitenta spośród państw członkowskich, w których jego akcje lub papiery wartościowe o charakterze nieudziałowym, których jednostkowa wartość nominalna wynosi mniej niż 1000</w:t>
      </w:r>
      <w:r>
        <w:t xml:space="preserve"> </w:t>
      </w:r>
      <w:r w:rsidRPr="0085589B">
        <w:t>euro w dniu ustalenia wartości nominalnej tych papierów wartościowych</w:t>
      </w:r>
      <w:r w:rsidRPr="0085589B" w:rsidDel="009167D7">
        <w:t xml:space="preserve"> </w:t>
      </w:r>
      <w:r w:rsidRPr="0085589B">
        <w:t>są dopuszczone do obrotu na rynku regulowanym – w przypadku emitenta papierów wartościowych, mającego siedzibę w państwie niebędącym państwem członkowskim</w:t>
      </w:r>
      <w:r>
        <w:t>; w</w:t>
      </w:r>
      <w:r w:rsidRPr="0085589B">
        <w:t>ybór państwa macierzystego pozostaje bez zmian, chyba że emitent wybrał nowe państwo macierzyste zgodnie z ust. 4.</w:t>
      </w:r>
    </w:p>
    <w:p w:rsidR="001C2C1B" w:rsidRPr="0085589B" w:rsidRDefault="001C2C1B" w:rsidP="001C2C1B">
      <w:pPr>
        <w:pStyle w:val="ZUSTzmustartykuempunktem"/>
      </w:pPr>
      <w:r w:rsidRPr="0085589B">
        <w:t>2.</w:t>
      </w:r>
      <w:r>
        <w:t xml:space="preserve"> </w:t>
      </w:r>
      <w:r w:rsidRPr="0085589B">
        <w:t xml:space="preserve">W przypadku innym niż określony w ust. 1 państwem macierzystym jest, według wyboru emitenta, państwo członkowskie, w którym emitent ma siedzibę, albo </w:t>
      </w:r>
      <w:r w:rsidRPr="0085589B">
        <w:lastRenderedPageBreak/>
        <w:t xml:space="preserve">jedno z państw członkowskich, na terytorium którego papiery wartościowe emitenta </w:t>
      </w:r>
      <w:r>
        <w:t xml:space="preserve">są </w:t>
      </w:r>
      <w:r w:rsidRPr="0085589B">
        <w:t>dopuszczone do obrotu na rynku regulowanym.</w:t>
      </w:r>
    </w:p>
    <w:p w:rsidR="001C2C1B" w:rsidRDefault="001C2C1B" w:rsidP="002D6D10">
      <w:pPr>
        <w:pStyle w:val="ZUSTzmustartykuempunktem"/>
        <w:keepNext/>
      </w:pPr>
      <w:r w:rsidRPr="0085589B">
        <w:t>3.</w:t>
      </w:r>
      <w:r>
        <w:t xml:space="preserve"> </w:t>
      </w:r>
      <w:r w:rsidRPr="0085589B">
        <w:t xml:space="preserve">Zmiana państwa macierzystego, wybranego zgodnie z ust. 2, może nastąpić nie wcześniej niż po upływie 3 lat od </w:t>
      </w:r>
      <w:r>
        <w:t xml:space="preserve">dnia </w:t>
      </w:r>
      <w:r w:rsidRPr="0085589B">
        <w:t xml:space="preserve">dokonania wyboru, chyba że przed upływem tego </w:t>
      </w:r>
      <w:r>
        <w:t>okresu:</w:t>
      </w:r>
    </w:p>
    <w:p w:rsidR="001C2C1B" w:rsidRDefault="001C2C1B" w:rsidP="001C2C1B">
      <w:pPr>
        <w:pStyle w:val="ZPKTzmpktartykuempunktem"/>
      </w:pPr>
      <w:r>
        <w:t>1)</w:t>
      </w:r>
      <w:r>
        <w:tab/>
      </w:r>
      <w:r w:rsidRPr="0085589B">
        <w:t xml:space="preserve">papiery wartościowe emitenta </w:t>
      </w:r>
      <w:r>
        <w:t xml:space="preserve">przestaną być </w:t>
      </w:r>
      <w:r w:rsidRPr="0085589B">
        <w:t>dopuszczon</w:t>
      </w:r>
      <w:r>
        <w:t>e</w:t>
      </w:r>
      <w:r w:rsidRPr="0085589B">
        <w:t xml:space="preserve"> do obrotu na rynku regulowanym na terytorium państw członkowskich lub</w:t>
      </w:r>
    </w:p>
    <w:p w:rsidR="001C2C1B" w:rsidRPr="0085589B" w:rsidRDefault="001C2C1B" w:rsidP="001C2C1B">
      <w:pPr>
        <w:pStyle w:val="ZPKTzmpktartykuempunktem"/>
      </w:pPr>
      <w:r>
        <w:t>2)</w:t>
      </w:r>
      <w:r>
        <w:tab/>
      </w:r>
      <w:r w:rsidRPr="0085589B">
        <w:t xml:space="preserve">spełnione zostaną </w:t>
      </w:r>
      <w:r>
        <w:t>warunki</w:t>
      </w:r>
      <w:r w:rsidRPr="0085589B">
        <w:t>, o których mowa w ust. 1 lub 4.</w:t>
      </w:r>
    </w:p>
    <w:p w:rsidR="001C2C1B" w:rsidRPr="0085589B" w:rsidRDefault="001C2C1B" w:rsidP="001C2C1B">
      <w:pPr>
        <w:pStyle w:val="ZUSTzmustartykuempunktem"/>
      </w:pPr>
      <w:r w:rsidRPr="0085589B">
        <w:t>4.</w:t>
      </w:r>
      <w:r>
        <w:t xml:space="preserve"> </w:t>
      </w:r>
      <w:r w:rsidRPr="0085589B">
        <w:t>W przypadku emitenta, którego papiery wartościowe przestają być dopuszczone do obrotu na rynku regulowanym w jego państwie macierzystym, wybranym zgodnie z ust. 1 pkt 2 lub ust. 2, i pozostają dopuszczone do obrotu na rynku regulowanym innego państwa członkowskiego, państwem macierzystym jest, według wyboru emitenta, jedno z państw członkowskich, w których jego papiery wartościowe są dopuszczone do obrotu na rynku regulowanym</w:t>
      </w:r>
      <w:r>
        <w:t>,</w:t>
      </w:r>
      <w:r w:rsidRPr="0085589B">
        <w:t xml:space="preserve"> lub państwo członkowskie, na terytorium którego emitent ma siedzibę.</w:t>
      </w:r>
    </w:p>
    <w:p w:rsidR="001C2C1B" w:rsidRPr="0085589B" w:rsidRDefault="001C2C1B" w:rsidP="001C2C1B">
      <w:pPr>
        <w:pStyle w:val="ZUSTzmustartykuempunktem"/>
      </w:pPr>
      <w:r w:rsidRPr="0085589B">
        <w:t>5.</w:t>
      </w:r>
      <w:r>
        <w:t xml:space="preserve"> </w:t>
      </w:r>
      <w:r w:rsidRPr="0085589B">
        <w:t>Emitent jest obowiązany do przekazania</w:t>
      </w:r>
      <w:r>
        <w:t>,</w:t>
      </w:r>
      <w:r w:rsidRPr="0085589B">
        <w:t xml:space="preserve"> w trybie określonym w art. 56</w:t>
      </w:r>
      <w:r>
        <w:t xml:space="preserve">, </w:t>
      </w:r>
      <w:r w:rsidRPr="0085589B">
        <w:t xml:space="preserve">informacji o swoim państwie macierzystym, w tym o dokonanym wyborze lub </w:t>
      </w:r>
      <w:r>
        <w:t xml:space="preserve">o </w:t>
      </w:r>
      <w:r w:rsidRPr="0085589B">
        <w:t>zmianie państwa macierzystego</w:t>
      </w:r>
      <w:r>
        <w:t>. I</w:t>
      </w:r>
      <w:r w:rsidRPr="0085589B">
        <w:t>nformacj</w:t>
      </w:r>
      <w:r>
        <w:t>ę</w:t>
      </w:r>
      <w:r w:rsidRPr="0085589B">
        <w:t xml:space="preserve"> o swoim państwie macierzystym </w:t>
      </w:r>
      <w:r>
        <w:t xml:space="preserve">emitent przekazuje także </w:t>
      </w:r>
      <w:r w:rsidRPr="0085589B">
        <w:t>właściwym organom państwa, w którym znajduje się jego siedziba, właściwym organom państwa macierzystego oraz właściwym organom wszystkich państw przyjmujących.</w:t>
      </w:r>
    </w:p>
    <w:p w:rsidR="001C2C1B" w:rsidRPr="0085589B" w:rsidRDefault="001C2C1B" w:rsidP="001C2C1B">
      <w:pPr>
        <w:pStyle w:val="ZUSTzmustartykuempunktem"/>
      </w:pPr>
      <w:r w:rsidRPr="0085589B">
        <w:t>6.</w:t>
      </w:r>
      <w:r>
        <w:t xml:space="preserve"> </w:t>
      </w:r>
      <w:r w:rsidRPr="0085589B">
        <w:t>Państwem przyjmującym, w rozumieniu przepisów niniejszego rozdziału, jest państwo członkowskie inne niż państwo macierzyste, na terytorium którego papiery wartościowe emitenta są dopuszczone do obrotu na rynku regulowanym.</w:t>
      </w:r>
    </w:p>
    <w:p w:rsidR="001C2C1B" w:rsidRPr="0085589B" w:rsidRDefault="001C2C1B" w:rsidP="001C2C1B">
      <w:pPr>
        <w:pStyle w:val="ZUSTzmustartykuempunktem"/>
      </w:pPr>
      <w:r w:rsidRPr="0085589B">
        <w:t>7.</w:t>
      </w:r>
      <w:r>
        <w:t xml:space="preserve"> </w:t>
      </w:r>
      <w:r w:rsidRPr="0085589B">
        <w:t>W przypadku gdy emitent nie przekaże informacji o swoim państwie macierzystym wybranym zgodnie z ust. 1 pkt 2 lub ust. 2 w terminie trzech miesięcy od dnia, w którym papiery wartościowe tego emitenta zostały po raz pierwszy dopuszczone do obrotu na rynku regulowanym, państwem macierzystym jest państwo członkowskie, w którym papiery wartościowe tego emitenta są dopuszczone do obrotu na rynku regulowanym. Jeżeli papiery wartościowe tego emitenta są dopuszczone do obrotu na rynkach regulowanych w kilku państwach członkowskich, państwa te są państwami macierzystymi tego emitenta do czasu, gdy emitent dokona wyboru jednego państwa macierzystego i przekaże informację o swoim państwie macierzystym zgodnie z ust. 5.</w:t>
      </w:r>
    </w:p>
    <w:p w:rsidR="001C2C1B" w:rsidRPr="0085589B" w:rsidRDefault="001C2C1B" w:rsidP="001C2C1B">
      <w:pPr>
        <w:pStyle w:val="ZUSTzmustartykuempunktem"/>
      </w:pPr>
      <w:r w:rsidRPr="0085589B">
        <w:lastRenderedPageBreak/>
        <w:t>8.</w:t>
      </w:r>
      <w:r>
        <w:t xml:space="preserve"> </w:t>
      </w:r>
      <w:r w:rsidRPr="0085589B">
        <w:t>Wybór państwa macierzystego przez emitenta jest skuteczny po wykonaniu obowiązku przekazania informacji o państwie macierzystym, zgodnie z ust. 5.</w:t>
      </w:r>
      <w:r>
        <w:t>”</w:t>
      </w:r>
      <w:r w:rsidRPr="0085589B">
        <w:t>;</w:t>
      </w:r>
    </w:p>
    <w:p w:rsidR="001C2C1B" w:rsidRPr="001C2C1B" w:rsidRDefault="001C2C1B" w:rsidP="002D6D10">
      <w:pPr>
        <w:pStyle w:val="PKTpunkt"/>
        <w:keepNext/>
      </w:pPr>
      <w:r w:rsidRPr="0085589B">
        <w:t>20</w:t>
      </w:r>
      <w:r w:rsidRPr="001C2C1B">
        <w:t>)</w:t>
      </w:r>
      <w:r w:rsidRPr="001C2C1B">
        <w:tab/>
        <w:t>w art. 56:</w:t>
      </w:r>
    </w:p>
    <w:p w:rsidR="001C2C1B" w:rsidRPr="001C2C1B" w:rsidRDefault="001C2C1B" w:rsidP="002D6D10">
      <w:pPr>
        <w:pStyle w:val="LITlitera"/>
        <w:keepNext/>
      </w:pPr>
      <w:r w:rsidRPr="0085589B">
        <w:t>a)</w:t>
      </w:r>
      <w:r w:rsidRPr="001C2C1B">
        <w:tab/>
        <w:t>w ust. 7 zdanie drugie otrzymuje brzmienie:</w:t>
      </w:r>
    </w:p>
    <w:p w:rsidR="001C2C1B" w:rsidRPr="0085589B" w:rsidRDefault="001C2C1B" w:rsidP="001C2C1B">
      <w:pPr>
        <w:pStyle w:val="ZLITFRAGzmlitfragmentunpzdanialiter"/>
      </w:pPr>
      <w:r>
        <w:t>„Zakres i terminy p</w:t>
      </w:r>
      <w:r w:rsidRPr="0085589B">
        <w:t>rzekazani</w:t>
      </w:r>
      <w:r>
        <w:t>a</w:t>
      </w:r>
      <w:r w:rsidRPr="0085589B">
        <w:t xml:space="preserve"> tych informacji do publicznej wiadomości </w:t>
      </w:r>
      <w:r>
        <w:t xml:space="preserve">określają </w:t>
      </w:r>
      <w:r w:rsidRPr="0085589B">
        <w:t>przepis</w:t>
      </w:r>
      <w:r>
        <w:t xml:space="preserve">y </w:t>
      </w:r>
      <w:r w:rsidRPr="0085589B">
        <w:t>państwa przyjmującego.</w:t>
      </w:r>
      <w:r>
        <w:t>”</w:t>
      </w:r>
      <w:r w:rsidRPr="0085589B">
        <w:t>,</w:t>
      </w:r>
    </w:p>
    <w:p w:rsidR="001C2C1B" w:rsidRPr="001C2C1B" w:rsidRDefault="001C2C1B" w:rsidP="002D6D10">
      <w:pPr>
        <w:pStyle w:val="LITlitera"/>
        <w:keepNext/>
      </w:pPr>
      <w:r w:rsidRPr="0085589B">
        <w:t>b)</w:t>
      </w:r>
      <w:r w:rsidRPr="001C2C1B">
        <w:tab/>
        <w:t>dodaje się ust. 8 w brzmieniu:</w:t>
      </w:r>
    </w:p>
    <w:p w:rsidR="001C2C1B" w:rsidRPr="0085589B" w:rsidRDefault="001C2C1B" w:rsidP="001C2C1B">
      <w:pPr>
        <w:pStyle w:val="ZLITUSTzmustliter"/>
      </w:pPr>
      <w:r>
        <w:t>„</w:t>
      </w:r>
      <w:r w:rsidRPr="0085589B">
        <w:t>8.</w:t>
      </w:r>
      <w:r>
        <w:t xml:space="preserve"> </w:t>
      </w:r>
      <w:r w:rsidRPr="0085589B">
        <w:t>Emitent, o którym mowa w ust. 6, którego papiery wartościowe dopuszczone są wyłącznie do obrotu na rynku regulowanym na terytorium Rzeczypospolitej Polskiej</w:t>
      </w:r>
      <w:r>
        <w:t>,</w:t>
      </w:r>
      <w:r w:rsidRPr="0085589B">
        <w:t xml:space="preserve"> obowiązany jest do przekazywania informacji</w:t>
      </w:r>
      <w:r>
        <w:t xml:space="preserve"> zgodnie z </w:t>
      </w:r>
      <w:r w:rsidRPr="0085589B">
        <w:t>ust. 1</w:t>
      </w:r>
      <w:r>
        <w:t>, 2, 3 i 5</w:t>
      </w:r>
      <w:r w:rsidRPr="0085589B">
        <w:t>.</w:t>
      </w:r>
      <w:r>
        <w:t>”</w:t>
      </w:r>
      <w:r w:rsidRPr="0085589B">
        <w:t>;</w:t>
      </w:r>
    </w:p>
    <w:p w:rsidR="001C2C1B" w:rsidRPr="001C2C1B" w:rsidRDefault="001C2C1B" w:rsidP="002D6D10">
      <w:pPr>
        <w:pStyle w:val="PKTpunkt"/>
        <w:keepNext/>
      </w:pPr>
      <w:r w:rsidRPr="0085589B">
        <w:t>21</w:t>
      </w:r>
      <w:r w:rsidRPr="001C2C1B">
        <w:t>)</w:t>
      </w:r>
      <w:r w:rsidRPr="001C2C1B">
        <w:tab/>
        <w:t>w art. 62 ust. 7 otrzymuje brzmienie:</w:t>
      </w:r>
    </w:p>
    <w:p w:rsidR="001C2C1B" w:rsidRPr="0085589B" w:rsidRDefault="001C2C1B" w:rsidP="001C2C1B">
      <w:pPr>
        <w:pStyle w:val="ZUSTzmustartykuempunktem"/>
      </w:pPr>
      <w:r>
        <w:t>„</w:t>
      </w:r>
      <w:r w:rsidRPr="0085589B">
        <w:t>7.</w:t>
      </w:r>
      <w:r>
        <w:t xml:space="preserve"> Rozpatrując wniosek o udzielenie zgody</w:t>
      </w:r>
      <w:r w:rsidRPr="0085589B">
        <w:t xml:space="preserve">, o której mowa w ust. 4, </w:t>
      </w:r>
      <w:r>
        <w:t xml:space="preserve">Komisja </w:t>
      </w:r>
      <w:r w:rsidRPr="0085589B">
        <w:t>uwzględnia także odpowiednio przepisy rozporządzenia Komisji (WE) nr 1569/2007 z</w:t>
      </w:r>
      <w:r w:rsidR="000553BD">
        <w:t> </w:t>
      </w:r>
      <w:r w:rsidRPr="0085589B">
        <w:t>dnia 21 grudnia 2007</w:t>
      </w:r>
      <w:r>
        <w:t xml:space="preserve"> </w:t>
      </w:r>
      <w:r w:rsidRPr="0085589B">
        <w:t>r. ustanawiającego zgodnie z dyrektywami 2003/71/WE i 2004/109/WE Parlamentu Europejskiego i Rady mechanizm ustalenia równoważności standardów rachunkowości stosowanych przez emitentów papierów wartościowych z krajów trzecich (Dz. Urz. UE L 340 z 22.12.2007, str. 66, z późn. zm.) oraz decyzji Komisji Europejskiej wydanych na jego podstawie.</w:t>
      </w:r>
      <w:r>
        <w:t>”</w:t>
      </w:r>
      <w:r w:rsidRPr="0085589B">
        <w:t>;</w:t>
      </w:r>
    </w:p>
    <w:p w:rsidR="001C2C1B" w:rsidRPr="001C2C1B" w:rsidRDefault="001C2C1B" w:rsidP="002D6D10">
      <w:pPr>
        <w:pStyle w:val="PKTpunkt"/>
        <w:keepNext/>
      </w:pPr>
      <w:r w:rsidRPr="0085589B">
        <w:t>2</w:t>
      </w:r>
      <w:r w:rsidRPr="001C2C1B">
        <w:t>2)</w:t>
      </w:r>
      <w:r w:rsidRPr="001C2C1B">
        <w:tab/>
        <w:t>art. 63</w:t>
      </w:r>
      <w:r w:rsidR="00F21C5F">
        <w:t xml:space="preserve"> i art. 64</w:t>
      </w:r>
      <w:r w:rsidRPr="001C2C1B">
        <w:t xml:space="preserve"> otrzymuj</w:t>
      </w:r>
      <w:r w:rsidR="00F21C5F">
        <w:t>ą</w:t>
      </w:r>
      <w:r w:rsidRPr="001C2C1B">
        <w:t xml:space="preserve"> brzmienie:</w:t>
      </w:r>
    </w:p>
    <w:p w:rsidR="001C2C1B" w:rsidRDefault="001C2C1B" w:rsidP="001C2C1B">
      <w:pPr>
        <w:pStyle w:val="ZARTzmartartykuempunktem"/>
      </w:pPr>
      <w:r>
        <w:t xml:space="preserve">„Art. 63. </w:t>
      </w:r>
      <w:r w:rsidRPr="0085589B">
        <w:t>1.</w:t>
      </w:r>
      <w:r>
        <w:t xml:space="preserve"> </w:t>
      </w:r>
      <w:r w:rsidRPr="0085589B">
        <w:t>Emitent, dla którego Rzeczpospolita Polska jest państwem macierzystym, zapewnia publiczną dostępność informacji okresowych przez okres co najmniej dziesięciu lat od dnia przekazania ich do publicznej wiadomości, przez zamieszczenie ich w sieci Internet na swojej stronie.</w:t>
      </w:r>
    </w:p>
    <w:p w:rsidR="001C2C1B" w:rsidRPr="001C2C1B" w:rsidRDefault="001C2C1B" w:rsidP="00B54ED9">
      <w:pPr>
        <w:pStyle w:val="ZUSTzmustartykuempunktem"/>
      </w:pPr>
      <w:r>
        <w:t xml:space="preserve">2. </w:t>
      </w:r>
      <w:r w:rsidRPr="004051F9">
        <w:t>Emitent, dla którego Rzeczpospolita Polska jest państwem przyjmującym,</w:t>
      </w:r>
      <w:r>
        <w:t xml:space="preserve"> inny niż emitent, o którym mowa w art. 56 ust. 8,</w:t>
      </w:r>
      <w:r w:rsidRPr="004051F9">
        <w:t xml:space="preserve"> zapewnia dostępność informacji okresowych zgodnie z przepisami państwa macierzystego</w:t>
      </w:r>
      <w:r>
        <w:t>.</w:t>
      </w:r>
    </w:p>
    <w:p w:rsidR="001C2C1B" w:rsidRPr="0085589B" w:rsidRDefault="001C2C1B" w:rsidP="001C2C1B">
      <w:pPr>
        <w:pStyle w:val="ZARTzmartartykuempunktem"/>
      </w:pPr>
      <w:r w:rsidRPr="0085589B">
        <w:t>Art.</w:t>
      </w:r>
      <w:r>
        <w:t xml:space="preserve"> </w:t>
      </w:r>
      <w:r w:rsidRPr="0085589B">
        <w:t>64.</w:t>
      </w:r>
      <w:r>
        <w:t xml:space="preserve"> </w:t>
      </w:r>
      <w:r w:rsidRPr="0085589B">
        <w:t xml:space="preserve">Obowiązek przekazywania do publicznej wiadomości informacji okresowych nie ma zastosowania w odniesieniu do emitentów będących państwami, bankami centralnymi państw członkowskich, Europejskim Bankiem Centralnym, Europejskim Instrumentem Stabilności Finansowej (EFSF) ustanowionym na mocy umowy ramowej EFSF </w:t>
      </w:r>
      <w:r>
        <w:t>lub</w:t>
      </w:r>
      <w:r w:rsidRPr="0085589B">
        <w:t xml:space="preserve"> innym mechanizmem ustanowionym w celu zachowania </w:t>
      </w:r>
      <w:r w:rsidRPr="0085589B">
        <w:lastRenderedPageBreak/>
        <w:t>stabilności finansowej europejskiej unii walutowej przez zapewnienie tymczasowej pomocy finansowej państwom członkowskim, których walutą jest euro.</w:t>
      </w:r>
      <w:r>
        <w:t>”</w:t>
      </w:r>
      <w:r w:rsidRPr="0085589B">
        <w:t>;</w:t>
      </w:r>
    </w:p>
    <w:p w:rsidR="001C2C1B" w:rsidRPr="001C2C1B" w:rsidRDefault="001C2C1B" w:rsidP="002D6D10">
      <w:pPr>
        <w:pStyle w:val="PKTpunkt"/>
        <w:keepNext/>
      </w:pPr>
      <w:r w:rsidRPr="0085589B">
        <w:t>2</w:t>
      </w:r>
      <w:r w:rsidR="00F21C5F">
        <w:t>3</w:t>
      </w:r>
      <w:r w:rsidRPr="001C2C1B">
        <w:t>)</w:t>
      </w:r>
      <w:r w:rsidRPr="001C2C1B">
        <w:tab/>
        <w:t>w art. 66:</w:t>
      </w:r>
    </w:p>
    <w:p w:rsidR="001C2C1B" w:rsidRPr="0085589B" w:rsidRDefault="001C2C1B" w:rsidP="002D6D10">
      <w:pPr>
        <w:pStyle w:val="LITlitera"/>
        <w:keepNext/>
      </w:pPr>
      <w:r>
        <w:t>a)</w:t>
      </w:r>
      <w:r>
        <w:tab/>
      </w:r>
      <w:r w:rsidRPr="0085589B">
        <w:t>ust. 1</w:t>
      </w:r>
      <w:r>
        <w:t xml:space="preserve"> </w:t>
      </w:r>
      <w:r w:rsidRPr="0085589B">
        <w:t>otrzymuje brzmienie:</w:t>
      </w:r>
    </w:p>
    <w:p w:rsidR="001C2C1B" w:rsidRDefault="001C2C1B" w:rsidP="002D6D10">
      <w:pPr>
        <w:pStyle w:val="ZLITUSTzmustliter"/>
        <w:keepNext/>
      </w:pPr>
      <w:r>
        <w:t>„</w:t>
      </w:r>
      <w:r w:rsidRPr="0085589B">
        <w:t>1.</w:t>
      </w:r>
      <w:r>
        <w:t xml:space="preserve"> </w:t>
      </w:r>
      <w:r w:rsidRPr="0085589B">
        <w:t>Przed wykonaniem obowiązków, o których mowa</w:t>
      </w:r>
      <w:r>
        <w:t xml:space="preserve"> </w:t>
      </w:r>
      <w:r w:rsidRPr="0085589B">
        <w:tab/>
        <w:t>w art. 45–52</w:t>
      </w:r>
      <w:r>
        <w:t xml:space="preserve"> i</w:t>
      </w:r>
      <w:r w:rsidRPr="0085589B">
        <w:t xml:space="preserve"> </w:t>
      </w:r>
      <w:r>
        <w:t xml:space="preserve">art. </w:t>
      </w:r>
      <w:r w:rsidRPr="00527A3E">
        <w:t>54</w:t>
      </w:r>
      <w:r>
        <w:t xml:space="preserve">, </w:t>
      </w:r>
      <w:r w:rsidRPr="00527A3E">
        <w:t>emitent lub sprzedający może przekazywać informacje określone w tych przepisach wyłącznie</w:t>
      </w:r>
      <w:r>
        <w:t>:</w:t>
      </w:r>
    </w:p>
    <w:p w:rsidR="001C2C1B" w:rsidRDefault="001C2C1B" w:rsidP="001C2C1B">
      <w:pPr>
        <w:pStyle w:val="ZLITPKTzmpktliter"/>
      </w:pPr>
      <w:r>
        <w:t>1)</w:t>
      </w:r>
      <w:r>
        <w:tab/>
      </w:r>
      <w:r w:rsidRPr="00527A3E">
        <w:t>osobom lub podmiotom świadczącym na jego rzecz usługi doradztwa finansowego, ekonomicznego, podatkowego lub prawnego, jak również tym, z którymi prowadzi negocjacje</w:t>
      </w:r>
      <w:r>
        <w:t>;</w:t>
      </w:r>
    </w:p>
    <w:p w:rsidR="001C2C1B" w:rsidRDefault="001C2C1B" w:rsidP="001C2C1B">
      <w:pPr>
        <w:pStyle w:val="ZLITPKTzmpktliter"/>
      </w:pPr>
      <w:r>
        <w:t>2)</w:t>
      </w:r>
      <w:r>
        <w:tab/>
      </w:r>
      <w:r w:rsidRPr="00527A3E">
        <w:t>osobom lub podmiotom uprawnionym do otrzymania tych informacji w przypadkach określonych we właściwych przepisach prawa polskiego lub obcego</w:t>
      </w:r>
      <w:r>
        <w:t>;</w:t>
      </w:r>
    </w:p>
    <w:p w:rsidR="001C2C1B" w:rsidRDefault="001C2C1B" w:rsidP="001C2C1B">
      <w:pPr>
        <w:pStyle w:val="ZLITPKTzmpktliter"/>
      </w:pPr>
      <w:r>
        <w:t>3)</w:t>
      </w:r>
      <w:r>
        <w:tab/>
      </w:r>
      <w:r w:rsidRPr="00527A3E">
        <w:t>spółce prowadzącej rynek regulowany w zakresie, w jakim jest to niezbędne do zawieszenia obrotu papierami wartościowymi, prawami pochodnymi lub innymi instrumentami z nimi powiązanymi – w przypadku, o którym mowa w art. 20 ust. 4a ustawy o obrocie instrumentami finansowymi</w:t>
      </w:r>
      <w:r>
        <w:t>.”,</w:t>
      </w:r>
    </w:p>
    <w:p w:rsidR="001C2C1B" w:rsidRDefault="001C2C1B" w:rsidP="002D6D10">
      <w:pPr>
        <w:pStyle w:val="LITlitera"/>
        <w:keepNext/>
      </w:pPr>
      <w:r>
        <w:t>b)</w:t>
      </w:r>
      <w:r>
        <w:tab/>
        <w:t>po ust. 1 dodaje się ust. 1a w brzmieniu:</w:t>
      </w:r>
    </w:p>
    <w:p w:rsidR="001C2C1B" w:rsidRDefault="001C2C1B" w:rsidP="002D6D10">
      <w:pPr>
        <w:pStyle w:val="ZLITUSTzmustliter"/>
        <w:keepNext/>
      </w:pPr>
      <w:r>
        <w:t>„</w:t>
      </w:r>
      <w:r w:rsidRPr="00527A3E">
        <w:t>1</w:t>
      </w:r>
      <w:r>
        <w:t xml:space="preserve">a. </w:t>
      </w:r>
      <w:r w:rsidRPr="00527A3E">
        <w:t xml:space="preserve">Przed wykonaniem obowiązków, o których mowa </w:t>
      </w:r>
      <w:r>
        <w:t xml:space="preserve">w </w:t>
      </w:r>
      <w:r w:rsidRPr="00527A3E">
        <w:t xml:space="preserve">art. </w:t>
      </w:r>
      <w:r>
        <w:t>56</w:t>
      </w:r>
      <w:r w:rsidRPr="00DE0C49">
        <w:t>–</w:t>
      </w:r>
      <w:r>
        <w:t>61,</w:t>
      </w:r>
      <w:r w:rsidRPr="00527A3E">
        <w:t xml:space="preserve"> emitent może przekazywać informacje określone w tych przepisach wyłącznie</w:t>
      </w:r>
      <w:r>
        <w:t>:</w:t>
      </w:r>
    </w:p>
    <w:p w:rsidR="001C2C1B" w:rsidRDefault="001C2C1B" w:rsidP="001C2C1B">
      <w:pPr>
        <w:pStyle w:val="ZLITPKTzmpktliter"/>
      </w:pPr>
      <w:r>
        <w:t>1)</w:t>
      </w:r>
      <w:r>
        <w:tab/>
        <w:t xml:space="preserve">osobom lub podmiotom </w:t>
      </w:r>
      <w:r w:rsidRPr="00527A3E">
        <w:t xml:space="preserve">świadczącym na </w:t>
      </w:r>
      <w:r>
        <w:t xml:space="preserve">jego </w:t>
      </w:r>
      <w:r w:rsidRPr="00527A3E">
        <w:t xml:space="preserve">rzecz usługi doradztwa finansowego, ekonomicznego, podatkowego lub prawnego, jak również tym, z którymi </w:t>
      </w:r>
      <w:r>
        <w:t xml:space="preserve">emitent </w:t>
      </w:r>
      <w:r w:rsidRPr="00527A3E">
        <w:t>prowadzi negocjacje</w:t>
      </w:r>
      <w:r>
        <w:t>;</w:t>
      </w:r>
    </w:p>
    <w:p w:rsidR="001C2C1B" w:rsidRDefault="001C2C1B" w:rsidP="001C2C1B">
      <w:pPr>
        <w:pStyle w:val="ZLITPKTzmpktliter"/>
      </w:pPr>
      <w:r>
        <w:t>2)</w:t>
      </w:r>
      <w:r>
        <w:tab/>
      </w:r>
      <w:r w:rsidRPr="000568D3">
        <w:t>osobom lub podmiotom uprawnionym do otrzymania tych informacji w przypadkach określonych we właściwych przepisach prawa polskiego lub obcego;</w:t>
      </w:r>
    </w:p>
    <w:p w:rsidR="001C2C1B" w:rsidRDefault="001C2C1B" w:rsidP="001C2C1B">
      <w:pPr>
        <w:pStyle w:val="ZLITPKTzmpktliter"/>
      </w:pPr>
      <w:r>
        <w:t>3)</w:t>
      </w:r>
      <w:r>
        <w:tab/>
        <w:t xml:space="preserve">spółce, o której mowa w ust. 1 pkt 3, w zakresie </w:t>
      </w:r>
      <w:r w:rsidRPr="000568D3">
        <w:t xml:space="preserve">określonym </w:t>
      </w:r>
      <w:r>
        <w:t>w tym przepisie.”,</w:t>
      </w:r>
    </w:p>
    <w:p w:rsidR="001C2C1B" w:rsidRDefault="001C2C1B" w:rsidP="002D6D10">
      <w:pPr>
        <w:pStyle w:val="LITlitera"/>
        <w:keepNext/>
      </w:pPr>
      <w:r>
        <w:t>c)</w:t>
      </w:r>
      <w:r>
        <w:tab/>
        <w:t>ust. 2 otrzymuje brzmienie:</w:t>
      </w:r>
    </w:p>
    <w:p w:rsidR="001C2C1B" w:rsidRPr="0085589B" w:rsidRDefault="001C2C1B" w:rsidP="001C2C1B">
      <w:pPr>
        <w:pStyle w:val="ZLITUSTzmustliter"/>
      </w:pPr>
      <w:r>
        <w:t xml:space="preserve">„2. </w:t>
      </w:r>
      <w:r w:rsidRPr="000568D3">
        <w:t>Osoby i podmioty, o których mowa w ust. 1</w:t>
      </w:r>
      <w:r>
        <w:t xml:space="preserve"> i 1a</w:t>
      </w:r>
      <w:r w:rsidRPr="000568D3">
        <w:t>, są obowiązane zachować poufność otrzymanych informacji.</w:t>
      </w:r>
      <w:r>
        <w:t>”</w:t>
      </w:r>
      <w:r w:rsidRPr="000568D3">
        <w:t>;</w:t>
      </w:r>
    </w:p>
    <w:p w:rsidR="001C2C1B" w:rsidRPr="001C2C1B" w:rsidRDefault="001C2C1B" w:rsidP="002D6D10">
      <w:pPr>
        <w:pStyle w:val="PKTpunkt"/>
        <w:keepNext/>
      </w:pPr>
      <w:r w:rsidRPr="0085589B">
        <w:lastRenderedPageBreak/>
        <w:t>2</w:t>
      </w:r>
      <w:r w:rsidR="00F21C5F">
        <w:t>4</w:t>
      </w:r>
      <w:r w:rsidRPr="001C2C1B">
        <w:t>)</w:t>
      </w:r>
      <w:r w:rsidRPr="001C2C1B">
        <w:tab/>
        <w:t>w art. 68:</w:t>
      </w:r>
    </w:p>
    <w:p w:rsidR="001C2C1B" w:rsidRPr="001C2C1B" w:rsidRDefault="001C2C1B" w:rsidP="002D6D10">
      <w:pPr>
        <w:pStyle w:val="LITlitera"/>
        <w:keepNext/>
      </w:pPr>
      <w:r w:rsidRPr="0085589B">
        <w:t>a)</w:t>
      </w:r>
      <w:r w:rsidRPr="001C2C1B">
        <w:tab/>
        <w:t>w ust. 1:</w:t>
      </w:r>
    </w:p>
    <w:p w:rsidR="001C2C1B" w:rsidRPr="001C2C1B" w:rsidRDefault="001C2C1B" w:rsidP="002D6D10">
      <w:pPr>
        <w:pStyle w:val="TIRtiret"/>
        <w:keepNext/>
      </w:pPr>
      <w:r w:rsidRPr="0085589B">
        <w:t>–</w:t>
      </w:r>
      <w:r w:rsidRPr="001C2C1B">
        <w:tab/>
        <w:t>wprowadzenie do wyliczenia otrzymuje brzmienie:</w:t>
      </w:r>
    </w:p>
    <w:p w:rsidR="001C2C1B" w:rsidRPr="0085589B" w:rsidRDefault="001C2C1B" w:rsidP="001C2C1B">
      <w:pPr>
        <w:pStyle w:val="ZTIRFRAGMzmnpwprdowyliczeniatiret"/>
      </w:pPr>
      <w:r>
        <w:t>„</w:t>
      </w:r>
      <w:r w:rsidRPr="0085589B">
        <w:t>Na żądanie Komisji lub jej upoważnionego przedstawiciela, osoby wchodzące w skład organów zarządzających lub nadzorczych emitenta papierów wartościowych dopuszczonych do obrotu na rynku regulowanym lub będących przedmiotem ubiegania się o to dopuszczenie albo pozostające z nim w stosunku pracy lub będące odpowiednio syndykiem, likwidatorem lub zarządcą ustanowionym w postępowaniu upadłościowym są obowiązane do niezwłocznego udzielenia pisemnych lub ustnych informacji i wyjaśnień, a także sporządzenia i przekazania, na koszt emitenta, kopii dokumentów i innych nośników informacji, w celu umożliwienia wykonywania ustawowych zadań Komisji w zakresie:</w:t>
      </w:r>
      <w:r>
        <w:t>”</w:t>
      </w:r>
      <w:r w:rsidRPr="0085589B">
        <w:t>,</w:t>
      </w:r>
    </w:p>
    <w:p w:rsidR="001C2C1B" w:rsidRPr="001C2C1B" w:rsidRDefault="001C2C1B" w:rsidP="002D6D10">
      <w:pPr>
        <w:pStyle w:val="TIRtiret"/>
        <w:keepNext/>
      </w:pPr>
      <w:r w:rsidRPr="0085589B">
        <w:t>–</w:t>
      </w:r>
      <w:r w:rsidRPr="001C2C1B">
        <w:tab/>
        <w:t>pkt 1 otrzymuje brzmienie:</w:t>
      </w:r>
    </w:p>
    <w:p w:rsidR="001C2C1B" w:rsidRPr="0085589B" w:rsidRDefault="001C2C1B" w:rsidP="001C2C1B">
      <w:pPr>
        <w:pStyle w:val="ZTIRPKTzmpkttiret"/>
      </w:pPr>
      <w:r>
        <w:t>„</w:t>
      </w:r>
      <w:r w:rsidRPr="0085589B">
        <w:t>1)</w:t>
      </w:r>
      <w:r>
        <w:tab/>
      </w:r>
      <w:r w:rsidRPr="0085589B">
        <w:t>nadzoru nad sposobem wykonywania przez emitentów obowiązków informacyjnych;</w:t>
      </w:r>
      <w:r>
        <w:t>”</w:t>
      </w:r>
      <w:r w:rsidRPr="0085589B">
        <w:t>,</w:t>
      </w:r>
    </w:p>
    <w:p w:rsidR="001C2C1B" w:rsidRPr="001C2C1B" w:rsidRDefault="001C2C1B" w:rsidP="002D6D10">
      <w:pPr>
        <w:pStyle w:val="TIRtiret"/>
        <w:keepNext/>
      </w:pPr>
      <w:r w:rsidRPr="0085589B">
        <w:t>–</w:t>
      </w:r>
      <w:r w:rsidRPr="001C2C1B">
        <w:tab/>
        <w:t>w pkt 4 kropkę zastępuje się średnikiem i dodaje się pkt 5 i 6 w brzmieniu:</w:t>
      </w:r>
    </w:p>
    <w:p w:rsidR="001C2C1B" w:rsidRPr="0085589B" w:rsidRDefault="001C2C1B" w:rsidP="001C2C1B">
      <w:pPr>
        <w:pStyle w:val="ZTIRPKTzmpkttiret"/>
      </w:pPr>
      <w:r>
        <w:t>„</w:t>
      </w:r>
      <w:r w:rsidRPr="0085589B">
        <w:t>5)</w:t>
      </w:r>
      <w:r w:rsidRPr="0085589B">
        <w:tab/>
        <w:t>nadzoru nad sposobem wykonywania obowiązków, o których mowa w rozdziale 4;</w:t>
      </w:r>
    </w:p>
    <w:p w:rsidR="001C2C1B" w:rsidRPr="0085589B" w:rsidRDefault="001C2C1B" w:rsidP="001C2C1B">
      <w:pPr>
        <w:pStyle w:val="ZTIRPKTzmpkttiret"/>
      </w:pPr>
      <w:r w:rsidRPr="0085589B">
        <w:t>6)</w:t>
      </w:r>
      <w:r w:rsidRPr="0085589B">
        <w:tab/>
        <w:t>nadzoru nad sposobem wykonywania obowiązków, o których mowa w art. 159 oraz art. 160 ustawy o obrocie instrumentami finansowymi.</w:t>
      </w:r>
      <w:r>
        <w:t>”</w:t>
      </w:r>
      <w:r w:rsidRPr="0085589B">
        <w:t>,</w:t>
      </w:r>
    </w:p>
    <w:p w:rsidR="001C2C1B" w:rsidRPr="001C2C1B" w:rsidRDefault="001C2C1B" w:rsidP="002D6D10">
      <w:pPr>
        <w:pStyle w:val="LITlitera"/>
        <w:keepNext/>
      </w:pPr>
      <w:r w:rsidRPr="0085589B">
        <w:t>b)</w:t>
      </w:r>
      <w:r w:rsidRPr="001C2C1B">
        <w:tab/>
        <w:t>dodaje się ust. 5 w brzmieniu:</w:t>
      </w:r>
    </w:p>
    <w:p w:rsidR="001C2C1B" w:rsidRPr="0085589B" w:rsidRDefault="001C2C1B" w:rsidP="001C2C1B">
      <w:pPr>
        <w:pStyle w:val="ZLITUSTzmustliter"/>
      </w:pPr>
      <w:r>
        <w:t>„</w:t>
      </w:r>
      <w:r w:rsidRPr="0085589B">
        <w:t>5.</w:t>
      </w:r>
      <w:r>
        <w:t xml:space="preserve"> </w:t>
      </w:r>
      <w:r w:rsidRPr="0085589B">
        <w:t>Komisja lub jej upoważniony przedstawiciel może wydać zalecenia w stosunku do emitenta w celu zaprzestania naruszenia obowiązków informacyjnych.</w:t>
      </w:r>
      <w:r>
        <w:t>”</w:t>
      </w:r>
      <w:r w:rsidRPr="0085589B">
        <w:t>;</w:t>
      </w:r>
    </w:p>
    <w:p w:rsidR="001C2C1B" w:rsidRPr="001C2C1B" w:rsidRDefault="001C2C1B" w:rsidP="002D6D10">
      <w:pPr>
        <w:pStyle w:val="PKTpunkt"/>
        <w:keepNext/>
      </w:pPr>
      <w:r w:rsidRPr="0085589B">
        <w:t>2</w:t>
      </w:r>
      <w:r w:rsidR="00F21C5F">
        <w:t>5</w:t>
      </w:r>
      <w:r w:rsidRPr="001C2C1B">
        <w:t>)</w:t>
      </w:r>
      <w:r w:rsidRPr="001C2C1B">
        <w:tab/>
        <w:t>w art. 69:</w:t>
      </w:r>
    </w:p>
    <w:p w:rsidR="001C2C1B" w:rsidRPr="001C2C1B" w:rsidRDefault="001C2C1B" w:rsidP="002D6D10">
      <w:pPr>
        <w:pStyle w:val="LITlitera"/>
        <w:keepNext/>
      </w:pPr>
      <w:r w:rsidRPr="0085589B">
        <w:t>a)</w:t>
      </w:r>
      <w:r w:rsidRPr="001C2C1B">
        <w:tab/>
        <w:t>w ust. 1 część wspólna otrzymuje brzmienie:</w:t>
      </w:r>
    </w:p>
    <w:p w:rsidR="001C2C1B" w:rsidRPr="0085589B" w:rsidRDefault="001C2C1B" w:rsidP="001C2C1B">
      <w:pPr>
        <w:pStyle w:val="ZLITCZWSPPKTzmczciwsppktliter"/>
      </w:pPr>
      <w:r>
        <w:t>„</w:t>
      </w:r>
      <w:r w:rsidRPr="0085589B">
        <w:t>–</w:t>
      </w:r>
      <w:r w:rsidRPr="0085589B">
        <w:tab/>
        <w:t xml:space="preserve">jest obowiązany niezwłocznie zawiadomić o tym Komisję oraz spółkę, nie później niż w terminie 4 dni roboczych od dnia, w którym dowiedział się o zmianie udziału w ogólnej liczbie głosów lub przy zachowaniu należytej staranności mógł się o niej dowiedzieć, a w przypadku zmiany wynikającej z nabycia lub zbycia akcji spółki publicznej w transakcji zawartej na rynku regulowanym lub w </w:t>
      </w:r>
      <w:r w:rsidRPr="0085589B">
        <w:lastRenderedPageBreak/>
        <w:t>alternatywnym systemie obrotu – nie później niż w terminie 6 dni sesyjnych od dnia zawarcia transakcji.</w:t>
      </w:r>
      <w:r>
        <w:t>”</w:t>
      </w:r>
      <w:r w:rsidRPr="0085589B">
        <w:t>,</w:t>
      </w:r>
    </w:p>
    <w:p w:rsidR="001C2C1B" w:rsidRPr="001C2C1B" w:rsidRDefault="001C2C1B" w:rsidP="002D6D10">
      <w:pPr>
        <w:pStyle w:val="LITlitera"/>
        <w:keepNext/>
      </w:pPr>
      <w:r w:rsidRPr="0085589B">
        <w:t>b)</w:t>
      </w:r>
      <w:r w:rsidRPr="001C2C1B">
        <w:tab/>
        <w:t>ust. 1a otrzymuje brzmienie:</w:t>
      </w:r>
    </w:p>
    <w:p w:rsidR="001C2C1B" w:rsidRPr="0085589B" w:rsidRDefault="001C2C1B" w:rsidP="001C2C1B">
      <w:pPr>
        <w:pStyle w:val="ZLITUSTzmustliter"/>
      </w:pPr>
      <w:r>
        <w:t>„</w:t>
      </w:r>
      <w:r w:rsidRPr="0085589B">
        <w:t>1a.</w:t>
      </w:r>
      <w:r>
        <w:t xml:space="preserve"> </w:t>
      </w:r>
      <w:r w:rsidRPr="0085589B">
        <w:t xml:space="preserve">Dniami sesyjnymi, w rozumieniu ust. 1, są dni sesyjne określone przez spółkę prowadzącą rynek regulowany lub przez podmiot </w:t>
      </w:r>
      <w:r>
        <w:t xml:space="preserve">organizujący </w:t>
      </w:r>
      <w:r w:rsidRPr="0085589B">
        <w:t>alternatywny system obrotu w regulaminie, zgodnie z przepisami ustawy o obrocie instrumentami finansowymi oraz ogłoszone przez Komisję w drodze publikacji na stronie internetowej.</w:t>
      </w:r>
      <w:r>
        <w:t>”</w:t>
      </w:r>
      <w:r w:rsidRPr="0085589B">
        <w:t>,</w:t>
      </w:r>
    </w:p>
    <w:p w:rsidR="001C2C1B" w:rsidRPr="001C2C1B" w:rsidRDefault="001C2C1B" w:rsidP="002D6D10">
      <w:pPr>
        <w:pStyle w:val="LITlitera"/>
        <w:keepNext/>
      </w:pPr>
      <w:r w:rsidRPr="0085589B">
        <w:t>c)</w:t>
      </w:r>
      <w:r w:rsidRPr="0085589B">
        <w:tab/>
      </w:r>
      <w:r w:rsidRPr="001C2C1B">
        <w:t>ust. 3 otrzymuje brzmienie:</w:t>
      </w:r>
    </w:p>
    <w:p w:rsidR="001C2C1B" w:rsidRPr="0085589B" w:rsidRDefault="001C2C1B" w:rsidP="001C2C1B">
      <w:pPr>
        <w:pStyle w:val="ZLITUSTzmustliter"/>
      </w:pPr>
      <w:r>
        <w:t>„</w:t>
      </w:r>
      <w:r w:rsidRPr="0085589B">
        <w:t>3.</w:t>
      </w:r>
      <w:r>
        <w:t xml:space="preserve"> </w:t>
      </w:r>
      <w:r w:rsidRPr="0085589B">
        <w:t>Obowiązek dokonania zawiadomienia, o którym mowa w ust. 1 i 2, nie powstaje w przypadku, gdy po ro</w:t>
      </w:r>
      <w:r>
        <w:t>zrachunku</w:t>
      </w:r>
      <w:r w:rsidRPr="0085589B">
        <w:t xml:space="preserve"> w depozycie papierów wartościowych kilku transakcji zawartych na rynku regulowanym lub w alternatywnym systemie obrotu w tym samym dniu zmiana udziału w ogólnej liczbie głosów w spółce publicznej na koniec dnia rozliczenia nie powoduje osiągnięcia lub przekroczenia progu ogólnej liczby głosów, z którym wiąże się powstanie tych obowiązków.</w:t>
      </w:r>
      <w:r>
        <w:t>”</w:t>
      </w:r>
      <w:r w:rsidRPr="0085589B">
        <w:t>,</w:t>
      </w:r>
    </w:p>
    <w:p w:rsidR="001C2C1B" w:rsidRPr="001C2C1B" w:rsidRDefault="001C2C1B" w:rsidP="002D6D10">
      <w:pPr>
        <w:pStyle w:val="LITlitera"/>
        <w:keepNext/>
      </w:pPr>
      <w:r w:rsidRPr="0085589B">
        <w:t>d)</w:t>
      </w:r>
      <w:r w:rsidRPr="001C2C1B">
        <w:tab/>
        <w:t>w ust. 4:</w:t>
      </w:r>
    </w:p>
    <w:p w:rsidR="001C2C1B" w:rsidRPr="0085589B" w:rsidRDefault="001C2C1B" w:rsidP="001C2C1B">
      <w:pPr>
        <w:pStyle w:val="TIRtiret"/>
      </w:pPr>
      <w:r w:rsidRPr="0085589B">
        <w:t>–</w:t>
      </w:r>
      <w:r w:rsidRPr="0085589B">
        <w:tab/>
        <w:t>uchyla się pkt 4,</w:t>
      </w:r>
    </w:p>
    <w:p w:rsidR="001C2C1B" w:rsidRPr="001C2C1B" w:rsidRDefault="001C2C1B" w:rsidP="002D6D10">
      <w:pPr>
        <w:pStyle w:val="TIRtiret"/>
        <w:keepNext/>
      </w:pPr>
      <w:r w:rsidRPr="0085589B">
        <w:t>–</w:t>
      </w:r>
      <w:r w:rsidRPr="001C2C1B">
        <w:tab/>
        <w:t>w pkt 6 kropkę zastępuje się średnikiem i dodaje się pkt 7–9 w brzmieniu:</w:t>
      </w:r>
    </w:p>
    <w:p w:rsidR="001C2C1B" w:rsidRPr="0085589B" w:rsidRDefault="001C2C1B" w:rsidP="001C2C1B">
      <w:pPr>
        <w:pStyle w:val="ZTIRPKTzmpkttiret"/>
      </w:pPr>
      <w:r>
        <w:t>„</w:t>
      </w:r>
      <w:r w:rsidRPr="0085589B">
        <w:t>7)</w:t>
      </w:r>
      <w:r w:rsidRPr="0085589B">
        <w:tab/>
        <w:t xml:space="preserve">liczbie głosów z akcji, obliczonej w sposób </w:t>
      </w:r>
      <w:r>
        <w:t>określony</w:t>
      </w:r>
      <w:r w:rsidRPr="0085589B">
        <w:t xml:space="preserve"> w art.</w:t>
      </w:r>
      <w:r>
        <w:t xml:space="preserve"> </w:t>
      </w:r>
      <w:r w:rsidRPr="0085589B">
        <w:t>69b ust. 2, do których nabycia jest uprawniony lub zobowiązany jako posiadacz instrumentów finansowych, o których mowa w art. 69b ust. 1 pkt 1</w:t>
      </w:r>
      <w:r w:rsidR="00F21C5F">
        <w:t>,</w:t>
      </w:r>
      <w:r w:rsidRPr="0085589B">
        <w:t xml:space="preserve"> oraz instrumentów finansowych, o których mowa w art. 69b ust. 1 pkt 2, które nie są wykonywane wyłącznie przez rozliczenie pieniężne, rodzaju lub nazwie tych instrumentów finansowych, dacie ich wygaśnięcia oraz dacie lub terminie, w którym nastąpi lub może nastąpić nabycie akcji;</w:t>
      </w:r>
    </w:p>
    <w:p w:rsidR="001C2C1B" w:rsidRPr="0085589B" w:rsidRDefault="001C2C1B" w:rsidP="001C2C1B">
      <w:pPr>
        <w:pStyle w:val="ZTIRPKTzmpkttiret"/>
      </w:pPr>
      <w:r w:rsidRPr="0085589B">
        <w:t>8)</w:t>
      </w:r>
      <w:r w:rsidRPr="0085589B">
        <w:tab/>
        <w:t xml:space="preserve">liczbie głosów z akcji, obliczonej w sposób </w:t>
      </w:r>
      <w:r>
        <w:t>określony</w:t>
      </w:r>
      <w:r w:rsidRPr="0085589B">
        <w:t xml:space="preserve"> w art.</w:t>
      </w:r>
      <w:r>
        <w:t xml:space="preserve"> </w:t>
      </w:r>
      <w:r w:rsidRPr="0085589B">
        <w:t>69b ust. 3, do których w sposób pośredni lub bezpośredni odnoszą się instrumenty finansowe, o których mowa w art. 69b ust. 1 pkt 2, rodzaju lub nazwie tych instrumentów finansowych oraz dacie wygaśnięcia tych instrumentów finansowych;</w:t>
      </w:r>
    </w:p>
    <w:p w:rsidR="001C2C1B" w:rsidRPr="0085589B" w:rsidRDefault="001C2C1B" w:rsidP="001C2C1B">
      <w:pPr>
        <w:pStyle w:val="ZTIRPKTzmpkttiret"/>
      </w:pPr>
      <w:r w:rsidRPr="0085589B">
        <w:t>9)</w:t>
      </w:r>
      <w:r w:rsidRPr="0085589B">
        <w:tab/>
        <w:t>łącznej sumie liczby głosów, wskazanych na podstawie pkt 2, 7 i 8 i jej procentowym udziale w ogólnej liczbie głosów.</w:t>
      </w:r>
      <w:r>
        <w:t>”</w:t>
      </w:r>
      <w:r w:rsidRPr="0085589B">
        <w:t>,</w:t>
      </w:r>
    </w:p>
    <w:p w:rsidR="001C2C1B" w:rsidRPr="0085589B" w:rsidRDefault="001C2C1B" w:rsidP="001C2C1B">
      <w:pPr>
        <w:pStyle w:val="LITlitera"/>
      </w:pPr>
      <w:r w:rsidRPr="0085589B">
        <w:t>e)</w:t>
      </w:r>
      <w:r w:rsidRPr="0085589B">
        <w:tab/>
        <w:t>uchyla się ust. 5;</w:t>
      </w:r>
    </w:p>
    <w:p w:rsidR="001C2C1B" w:rsidRPr="001C2C1B" w:rsidRDefault="001C2C1B" w:rsidP="002D6D10">
      <w:pPr>
        <w:pStyle w:val="PKTpunkt"/>
        <w:keepNext/>
      </w:pPr>
      <w:r w:rsidRPr="0085589B">
        <w:lastRenderedPageBreak/>
        <w:t>2</w:t>
      </w:r>
      <w:r w:rsidR="00F21C5F">
        <w:t>6</w:t>
      </w:r>
      <w:r w:rsidRPr="001C2C1B">
        <w:t>)</w:t>
      </w:r>
      <w:r w:rsidRPr="001C2C1B">
        <w:tab/>
        <w:t>w art. 69a:</w:t>
      </w:r>
    </w:p>
    <w:p w:rsidR="001C2C1B" w:rsidRPr="0085589B" w:rsidRDefault="001C2C1B" w:rsidP="001C2C1B">
      <w:pPr>
        <w:pStyle w:val="LITlitera"/>
      </w:pPr>
      <w:r w:rsidRPr="0085589B">
        <w:t>a)</w:t>
      </w:r>
      <w:r w:rsidRPr="0085589B">
        <w:tab/>
        <w:t>w ust. 1 uchyla się pkt 2,</w:t>
      </w:r>
    </w:p>
    <w:p w:rsidR="001C2C1B" w:rsidRPr="0085589B" w:rsidRDefault="001C2C1B" w:rsidP="001C2C1B">
      <w:pPr>
        <w:pStyle w:val="LITlitera"/>
      </w:pPr>
      <w:r w:rsidRPr="0085589B">
        <w:t>b)</w:t>
      </w:r>
      <w:r w:rsidRPr="0085589B">
        <w:tab/>
        <w:t>uchyla się ust. 2;</w:t>
      </w:r>
    </w:p>
    <w:p w:rsidR="001C2C1B" w:rsidRPr="001C2C1B" w:rsidRDefault="001C2C1B" w:rsidP="002D6D10">
      <w:pPr>
        <w:pStyle w:val="PKTpunkt"/>
        <w:keepNext/>
      </w:pPr>
      <w:r w:rsidRPr="0085589B">
        <w:t>2</w:t>
      </w:r>
      <w:r w:rsidR="00F21C5F">
        <w:t>7</w:t>
      </w:r>
      <w:r w:rsidRPr="001C2C1B">
        <w:t>)</w:t>
      </w:r>
      <w:r w:rsidRPr="001C2C1B">
        <w:tab/>
        <w:t>po art. 69a dodaje się art. 69b i art. 69c w brzmieniu:</w:t>
      </w:r>
    </w:p>
    <w:p w:rsidR="001C2C1B" w:rsidRPr="001C2C1B" w:rsidRDefault="001C2C1B" w:rsidP="002D6D10">
      <w:pPr>
        <w:pStyle w:val="ZARTzmartartykuempunktem"/>
        <w:keepNext/>
      </w:pPr>
      <w:r>
        <w:t>„</w:t>
      </w:r>
      <w:r w:rsidRPr="0085589B">
        <w:t>Art.</w:t>
      </w:r>
      <w:r>
        <w:t xml:space="preserve"> </w:t>
      </w:r>
      <w:r w:rsidRPr="001C2C1B">
        <w:t>69b.</w:t>
      </w:r>
      <w:r>
        <w:t xml:space="preserve"> </w:t>
      </w:r>
      <w:r w:rsidRPr="001C2C1B">
        <w:t>1.</w:t>
      </w:r>
      <w:r>
        <w:t xml:space="preserve"> </w:t>
      </w:r>
      <w:r w:rsidRPr="001C2C1B">
        <w:t>Obowiązki określone w art. 69 spoczywają również na podmiocie, który osiągnął lub przekroczył określony próg ogólnej liczby głosów w związku z nabywaniem lub zbywaniem instrumentów finansowych, które:</w:t>
      </w:r>
    </w:p>
    <w:p w:rsidR="001C2C1B" w:rsidRPr="0085589B" w:rsidRDefault="001C2C1B" w:rsidP="001C2C1B">
      <w:pPr>
        <w:pStyle w:val="ZPKTzmpktartykuempunktem"/>
      </w:pPr>
      <w:r w:rsidRPr="0085589B">
        <w:t>1)</w:t>
      </w:r>
      <w:r w:rsidRPr="0085589B">
        <w:tab/>
        <w:t>po upływie terminu zapadalności bezwarunkowo uprawniają lub zobowiązują ich posiadacza do nabycia akcji, z którymi związane są prawa głosu, wyemitowanych już przez emitenta, lub</w:t>
      </w:r>
    </w:p>
    <w:p w:rsidR="001C2C1B" w:rsidRPr="0085589B" w:rsidRDefault="001C2C1B" w:rsidP="001C2C1B">
      <w:pPr>
        <w:pStyle w:val="ZPKTzmpktartykuempunktem"/>
      </w:pPr>
      <w:r w:rsidRPr="0085589B">
        <w:t>2)</w:t>
      </w:r>
      <w:r w:rsidRPr="0085589B">
        <w:tab/>
        <w:t>odnoszą się do akcji emitenta w sposób pośredni lub bezpośredni i mają skutki ekonomiczne podobne do skutków instrumentó</w:t>
      </w:r>
      <w:r w:rsidR="000553BD">
        <w:t>w finansowych określonych w pkt </w:t>
      </w:r>
      <w:r w:rsidRPr="0085589B">
        <w:t>1, niezależnie od tego, czy instrumenty te są wykonywane przez rozliczenie pieniężne.</w:t>
      </w:r>
    </w:p>
    <w:p w:rsidR="001C2C1B" w:rsidRPr="0085589B" w:rsidRDefault="001C2C1B" w:rsidP="001C2C1B">
      <w:pPr>
        <w:pStyle w:val="ZUSTzmustartykuempunktem"/>
      </w:pPr>
      <w:r w:rsidRPr="0085589B">
        <w:t>2.</w:t>
      </w:r>
      <w:r>
        <w:t xml:space="preserve"> </w:t>
      </w:r>
      <w:r w:rsidRPr="0085589B">
        <w:t>W przypadku instrumentów finansowych, o których mowa w ust. 1 pkt 1 i 2, liczba głosów posiadanych w spółce publicznej odpowiada liczbie głosów wynikających z akcji, do których nabycia uprawniony lub zobowiązany jest posiadacz tych instrumentów finansowych.</w:t>
      </w:r>
    </w:p>
    <w:p w:rsidR="001C2C1B" w:rsidRPr="0085589B" w:rsidRDefault="001C2C1B" w:rsidP="001C2C1B">
      <w:pPr>
        <w:pStyle w:val="ZUSTzmustartykuempunktem"/>
      </w:pPr>
      <w:r w:rsidRPr="0085589B">
        <w:t>3.</w:t>
      </w:r>
      <w:r>
        <w:t xml:space="preserve"> </w:t>
      </w:r>
      <w:r w:rsidRPr="0085589B">
        <w:t>W przypadku instrumentów finansowych, o których mowa w ust. 1 pkt 2, które są wykonywane wyłącznie przez rozliczenie pieniężne, liczba głosów posiadanych w spółce publicznej, związanych z tymi instrumentami finansowymi, odpowiada iloczynowi liczby głosów wynikających z akcji, do których w sposób pośredni lub bezpośredni odnoszą się te instrumenty finansowe</w:t>
      </w:r>
      <w:r w:rsidR="00F21C5F">
        <w:t>,</w:t>
      </w:r>
      <w:r w:rsidRPr="0085589B">
        <w:t xml:space="preserve"> oraz współczynnika delta danego typu instrumentu finansowego. Wartość współczynnika delta określa się zgodnie z </w:t>
      </w:r>
      <w:r>
        <w:t xml:space="preserve">rozporządzeniem delegowanym Komisji </w:t>
      </w:r>
      <w:r w:rsidRPr="00A376A9">
        <w:t xml:space="preserve">(UE) </w:t>
      </w:r>
      <w:r>
        <w:t xml:space="preserve">nr </w:t>
      </w:r>
      <w:r w:rsidRPr="00A376A9">
        <w:t>2015/761 z dnia 17 grudnia 2014</w:t>
      </w:r>
      <w:r>
        <w:t xml:space="preserve"> </w:t>
      </w:r>
      <w:r w:rsidRPr="00A376A9">
        <w:t>r. uzupełniając</w:t>
      </w:r>
      <w:r>
        <w:t>ym</w:t>
      </w:r>
      <w:r w:rsidRPr="00A376A9">
        <w:t xml:space="preserve"> dyrektywę 2004/109/WE Parlamentu Europejskiego i Rady w odniesieniu do określonych regulacyjnych standardów technicznych stosowanych do znaczących pakietów akcji (Dz. Urz. UE L 120 z 1</w:t>
      </w:r>
      <w:r>
        <w:t>3</w:t>
      </w:r>
      <w:r w:rsidRPr="00A376A9">
        <w:t>.</w:t>
      </w:r>
      <w:r>
        <w:t>05</w:t>
      </w:r>
      <w:r w:rsidRPr="00A376A9">
        <w:t>.201</w:t>
      </w:r>
      <w:r>
        <w:t>5</w:t>
      </w:r>
      <w:r w:rsidRPr="00A376A9">
        <w:t>, str. 2)</w:t>
      </w:r>
      <w:r w:rsidRPr="0085589B">
        <w:t>.</w:t>
      </w:r>
    </w:p>
    <w:p w:rsidR="001C2C1B" w:rsidRPr="0085589B" w:rsidRDefault="001C2C1B" w:rsidP="001C2C1B">
      <w:pPr>
        <w:pStyle w:val="ZUSTzmustartykuempunktem"/>
      </w:pPr>
      <w:r w:rsidRPr="0085589B">
        <w:t>4.</w:t>
      </w:r>
      <w:r>
        <w:t xml:space="preserve"> </w:t>
      </w:r>
      <w:r w:rsidRPr="0085589B">
        <w:t>Przy obliczaniu praw głosu uwzględnia się wyłącznie pozycje długie.</w:t>
      </w:r>
    </w:p>
    <w:p w:rsidR="001C2C1B" w:rsidRPr="0085589B" w:rsidRDefault="001C2C1B" w:rsidP="001C2C1B">
      <w:pPr>
        <w:pStyle w:val="ZUSTzmustartykuempunktem"/>
      </w:pPr>
      <w:r w:rsidRPr="0085589B">
        <w:t>5.</w:t>
      </w:r>
      <w:r>
        <w:t xml:space="preserve"> </w:t>
      </w:r>
      <w:r w:rsidRPr="0085589B">
        <w:t xml:space="preserve">Obowiązki, o których mowa w art. 69, powstają również w przypadku wykonania uprawnienia do nabycia akcji spółki publicznej, mimo złożenia uprzednio zawiadomienia zgodnie z art. 69b ust. 1 pkt 1 lub 2, jeżeli wskutek nabycia akcji łączna </w:t>
      </w:r>
      <w:r w:rsidRPr="0085589B">
        <w:lastRenderedPageBreak/>
        <w:t>liczba praw głosu wynikających z posiadanych akcji tego samego emitenta osiąga lub przekracza progi ogólnej liczby głosów w spółce publicznej określone w art. 69.</w:t>
      </w:r>
    </w:p>
    <w:p w:rsidR="001C2C1B" w:rsidRPr="0085589B" w:rsidRDefault="001C2C1B" w:rsidP="001C2C1B">
      <w:pPr>
        <w:pStyle w:val="ZUSTzmustartykuempunktem"/>
      </w:pPr>
      <w:r w:rsidRPr="0085589B">
        <w:t>6.</w:t>
      </w:r>
      <w:r>
        <w:t xml:space="preserve"> </w:t>
      </w:r>
      <w:r w:rsidRPr="0085589B">
        <w:t>Minister właściwy do spraw instytucji finansowych określi, w drodze rozporządzenia</w:t>
      </w:r>
      <w:r>
        <w:t>,</w:t>
      </w:r>
      <w:r w:rsidRPr="0085589B">
        <w:t xml:space="preserve"> </w:t>
      </w:r>
      <w:r>
        <w:t>wykaz</w:t>
      </w:r>
      <w:r w:rsidRPr="0085589B">
        <w:t xml:space="preserve"> instrumentów finansowych, </w:t>
      </w:r>
      <w:r>
        <w:t>o których mowa w ust. 1</w:t>
      </w:r>
      <w:r w:rsidRPr="0085589B">
        <w:t xml:space="preserve">, uwzględniając cechy tych instrumentów, przydatność informacji o tych instrumentach na potrzeby oceny zaangażowania akcjonariusza w spółkę publiczną oraz konieczność zachowania we wszystkich państwach członkowskich jednolitego katalogu </w:t>
      </w:r>
      <w:r>
        <w:t xml:space="preserve">takich </w:t>
      </w:r>
      <w:r w:rsidRPr="0085589B">
        <w:t xml:space="preserve">instrumentów </w:t>
      </w:r>
      <w:r>
        <w:t>finansowych.</w:t>
      </w:r>
    </w:p>
    <w:p w:rsidR="001C2C1B" w:rsidRPr="0085589B" w:rsidRDefault="001C2C1B" w:rsidP="001C2C1B">
      <w:pPr>
        <w:pStyle w:val="ZARTzmartartykuempunktem"/>
      </w:pPr>
      <w:r w:rsidRPr="0085589B">
        <w:t>Art.</w:t>
      </w:r>
      <w:r>
        <w:t xml:space="preserve"> </w:t>
      </w:r>
      <w:r w:rsidRPr="0085589B">
        <w:t>69c.</w:t>
      </w:r>
      <w:r>
        <w:t xml:space="preserve"> </w:t>
      </w:r>
      <w:r w:rsidRPr="0085589B">
        <w:t>W przypadku spółki publicznej, dla której Rzeczpospolita Polska jest państwem przyjmującym, przepisów niniejszego oddziału nie stosuje się. Zakres i sposób wykonania obowiązków, o których mowa w niniejszym oddziale, określają przepisy państwa macierzystego.</w:t>
      </w:r>
      <w:r>
        <w:t>”</w:t>
      </w:r>
      <w:r w:rsidRPr="0085589B">
        <w:t>;</w:t>
      </w:r>
    </w:p>
    <w:p w:rsidR="001C2C1B" w:rsidRPr="001C2C1B" w:rsidRDefault="001C2C1B" w:rsidP="002D6D10">
      <w:pPr>
        <w:pStyle w:val="PKTpunkt"/>
        <w:keepNext/>
      </w:pPr>
      <w:r>
        <w:t>2</w:t>
      </w:r>
      <w:r w:rsidR="00F21C5F">
        <w:t>8</w:t>
      </w:r>
      <w:r w:rsidRPr="001C2C1B">
        <w:t>)</w:t>
      </w:r>
      <w:r w:rsidRPr="001C2C1B">
        <w:tab/>
        <w:t>w art. 70:</w:t>
      </w:r>
    </w:p>
    <w:p w:rsidR="001C2C1B" w:rsidRDefault="001C2C1B" w:rsidP="002D6D10">
      <w:pPr>
        <w:pStyle w:val="LITlitera"/>
        <w:keepNext/>
      </w:pPr>
      <w:r>
        <w:t>a)</w:t>
      </w:r>
      <w:r>
        <w:tab/>
        <w:t>pkt 1 otrzymuje brzmienie:</w:t>
      </w:r>
    </w:p>
    <w:p w:rsidR="001C2C1B" w:rsidRPr="00E74DA9" w:rsidRDefault="001C2C1B" w:rsidP="001C2C1B">
      <w:pPr>
        <w:pStyle w:val="ZLITPKTzmpktliter"/>
      </w:pPr>
      <w:r>
        <w:t>„1)</w:t>
      </w:r>
      <w:r>
        <w:tab/>
      </w:r>
      <w:r w:rsidRPr="00E74DA9">
        <w:t>niezwłocznego przekazywania informacji, w zakresie określonym w art. 69, równocześnie do publicznej wiadomości, Komisji oraz spółce prowadzącej rynek regulowany</w:t>
      </w:r>
      <w:r>
        <w:t>,</w:t>
      </w:r>
      <w:r w:rsidRPr="00093EA7">
        <w:t xml:space="preserve"> na którym </w:t>
      </w:r>
      <w:r>
        <w:t xml:space="preserve">są </w:t>
      </w:r>
      <w:r w:rsidRPr="00093EA7">
        <w:t>notowane akcje tej spółki</w:t>
      </w:r>
      <w:r>
        <w:t>,</w:t>
      </w:r>
      <w:r w:rsidRPr="00E74DA9">
        <w:t xml:space="preserve"> lub </w:t>
      </w:r>
      <w:r>
        <w:t>podmiotowi organizującemu</w:t>
      </w:r>
      <w:r w:rsidRPr="00E74DA9">
        <w:t xml:space="preserve"> alternatywny system obrotu, </w:t>
      </w:r>
      <w:r>
        <w:t>w</w:t>
      </w:r>
      <w:r w:rsidRPr="00E74DA9">
        <w:t xml:space="preserve"> którym </w:t>
      </w:r>
      <w:r w:rsidRPr="00707303">
        <w:t xml:space="preserve">są </w:t>
      </w:r>
      <w:r w:rsidRPr="00E74DA9">
        <w:t xml:space="preserve">notowane </w:t>
      </w:r>
      <w:r>
        <w:t>te akcje;”,</w:t>
      </w:r>
    </w:p>
    <w:p w:rsidR="001C2C1B" w:rsidRPr="00E74DA9" w:rsidRDefault="001C2C1B" w:rsidP="002D6D10">
      <w:pPr>
        <w:pStyle w:val="LITlitera"/>
        <w:keepNext/>
      </w:pPr>
      <w:r>
        <w:t>b</w:t>
      </w:r>
      <w:r w:rsidRPr="00E74DA9">
        <w:t>)</w:t>
      </w:r>
      <w:r>
        <w:tab/>
      </w:r>
      <w:r w:rsidRPr="00E74DA9">
        <w:t xml:space="preserve">pkt </w:t>
      </w:r>
      <w:r>
        <w:t>3</w:t>
      </w:r>
      <w:r w:rsidRPr="00E74DA9">
        <w:t xml:space="preserve"> otrzymuje brzmienie:</w:t>
      </w:r>
    </w:p>
    <w:p w:rsidR="001C2C1B" w:rsidRPr="00E74DA9" w:rsidRDefault="001C2C1B" w:rsidP="001C2C1B">
      <w:pPr>
        <w:pStyle w:val="ZLITPKTzmpktliter"/>
      </w:pPr>
      <w:r>
        <w:t>„3)</w:t>
      </w:r>
      <w:r>
        <w:tab/>
      </w:r>
      <w:r w:rsidRPr="00E74DA9">
        <w:t>równoczesnego przekazywania do publicznej wiadomości, Komisji, oraz spółce prowadzącej rynek regulowany</w:t>
      </w:r>
      <w:r>
        <w:t>,</w:t>
      </w:r>
      <w:r w:rsidRPr="00093EA7">
        <w:t xml:space="preserve"> na którym </w:t>
      </w:r>
      <w:r w:rsidRPr="00707303">
        <w:t xml:space="preserve">są </w:t>
      </w:r>
      <w:r w:rsidRPr="00093EA7">
        <w:t>notowane akcje tej spółki</w:t>
      </w:r>
      <w:r>
        <w:t>,</w:t>
      </w:r>
      <w:r w:rsidRPr="00E74DA9">
        <w:t xml:space="preserve"> lub </w:t>
      </w:r>
      <w:r>
        <w:t xml:space="preserve">podmiotowi organizującemu </w:t>
      </w:r>
      <w:r w:rsidRPr="00E74DA9">
        <w:t xml:space="preserve">alternatywny system obrotu, </w:t>
      </w:r>
      <w:r>
        <w:t>w</w:t>
      </w:r>
      <w:r w:rsidRPr="00E74DA9">
        <w:t xml:space="preserve"> którym są notowane </w:t>
      </w:r>
      <w:r>
        <w:t>te akcje</w:t>
      </w:r>
      <w:r w:rsidRPr="00E74DA9">
        <w:t xml:space="preserve">, w terminie 7 dni od dnia odbycia walnego zgromadzenia, wykazu akcjonariuszy posiadających co najmniej 5% liczby głosów na tym zgromadzeniu, z określeniem liczby głosów przysługujących każdemu z nich z posiadanych akcji i wskazaniem ich procentowego udziału w liczbie głosów na tym walnym zgromadzeniu </w:t>
      </w:r>
      <w:r>
        <w:t>oraz w ogólnej liczbie głosów.”;</w:t>
      </w:r>
    </w:p>
    <w:p w:rsidR="001C2C1B" w:rsidRPr="001C2C1B" w:rsidRDefault="00F21C5F" w:rsidP="002D6D10">
      <w:pPr>
        <w:pStyle w:val="PKTpunkt"/>
        <w:keepNext/>
      </w:pPr>
      <w:r>
        <w:lastRenderedPageBreak/>
        <w:t>29</w:t>
      </w:r>
      <w:r w:rsidR="001C2C1B" w:rsidRPr="001C2C1B">
        <w:t>)</w:t>
      </w:r>
      <w:r w:rsidR="001C2C1B" w:rsidRPr="001C2C1B">
        <w:tab/>
        <w:t>w art. 87:</w:t>
      </w:r>
    </w:p>
    <w:p w:rsidR="001C2C1B" w:rsidRPr="001C2C1B" w:rsidRDefault="001C2C1B" w:rsidP="002D6D10">
      <w:pPr>
        <w:pStyle w:val="LITlitera"/>
        <w:keepNext/>
      </w:pPr>
      <w:r w:rsidRPr="0085589B">
        <w:t>a)</w:t>
      </w:r>
      <w:r w:rsidRPr="001C2C1B">
        <w:tab/>
        <w:t>w ust. 1:</w:t>
      </w:r>
    </w:p>
    <w:p w:rsidR="001C2C1B" w:rsidRPr="001C2C1B" w:rsidRDefault="001C2C1B" w:rsidP="002D6D10">
      <w:pPr>
        <w:pStyle w:val="TIRtiret"/>
        <w:keepNext/>
      </w:pPr>
      <w:r w:rsidRPr="0085589B">
        <w:t>–</w:t>
      </w:r>
      <w:r w:rsidRPr="001C2C1B">
        <w:tab/>
        <w:t>pkt 5 otrzymuje brzmienie:</w:t>
      </w:r>
    </w:p>
    <w:p w:rsidR="001C2C1B" w:rsidRPr="0085589B" w:rsidRDefault="001C2C1B" w:rsidP="001C2C1B">
      <w:pPr>
        <w:pStyle w:val="ZTIRPKTzmpkttiret"/>
      </w:pPr>
      <w:r>
        <w:t>„</w:t>
      </w:r>
      <w:r w:rsidRPr="0085589B">
        <w:t>5)</w:t>
      </w:r>
      <w:r w:rsidRPr="0085589B">
        <w:tab/>
        <w:t>również łącznie na wszystkich podmiotach, które łączy pisemne lub ustne porozumienie dotyczące nabywania lub zbywania przez te podmioty akcji spółki publicznej lub zgodnego głosowania na walnym zgromadzeniu lub prowadzenia trwałej polityki wobec spółki, chociażby tylko jeden z tych podmiotów podjął lub zamierzał podjąć czynności powodujące powstanie tych obowiązków;</w:t>
      </w:r>
      <w:r>
        <w:t>”</w:t>
      </w:r>
      <w:r w:rsidRPr="0085589B">
        <w:t>,</w:t>
      </w:r>
    </w:p>
    <w:p w:rsidR="001C2C1B" w:rsidRPr="001C2C1B" w:rsidRDefault="001C2C1B" w:rsidP="002D6D10">
      <w:pPr>
        <w:pStyle w:val="TIRtiret"/>
        <w:keepNext/>
      </w:pPr>
      <w:r w:rsidRPr="0085589B">
        <w:t>–</w:t>
      </w:r>
      <w:r w:rsidRPr="001C2C1B">
        <w:tab/>
        <w:t>w pkt 6 kropkę zastępuje się średnikiem i dodaje się pkt 7 w brzmieniu:</w:t>
      </w:r>
    </w:p>
    <w:p w:rsidR="001C2C1B" w:rsidRPr="0085589B" w:rsidRDefault="001C2C1B" w:rsidP="001C2C1B">
      <w:pPr>
        <w:pStyle w:val="ZTIRPKTzmpkttiret"/>
      </w:pPr>
      <w:r>
        <w:t>„</w:t>
      </w:r>
      <w:r w:rsidRPr="0085589B">
        <w:t>7)</w:t>
      </w:r>
      <w:r w:rsidRPr="0085589B">
        <w:tab/>
        <w:t>również na pełnomocniku, niebędącym firmą inwestycyjną, upoważnionym do dokonywania na rachunku papierów wartościowych czynności zbycia lub nabycia papierów wartościowych.</w:t>
      </w:r>
      <w:r>
        <w:t>”</w:t>
      </w:r>
      <w:r w:rsidRPr="0085589B">
        <w:t>,</w:t>
      </w:r>
    </w:p>
    <w:p w:rsidR="001C2C1B" w:rsidRPr="0085589B" w:rsidRDefault="001C2C1B" w:rsidP="001C2C1B">
      <w:pPr>
        <w:pStyle w:val="LITlitera"/>
      </w:pPr>
      <w:r w:rsidRPr="0085589B">
        <w:t>b)</w:t>
      </w:r>
      <w:r w:rsidRPr="0085589B">
        <w:tab/>
        <w:t>w ust. 4 uchyla się pkt 3,</w:t>
      </w:r>
    </w:p>
    <w:p w:rsidR="001C2C1B" w:rsidRPr="001C2C1B" w:rsidRDefault="001C2C1B" w:rsidP="002D6D10">
      <w:pPr>
        <w:pStyle w:val="LITlitera"/>
        <w:keepNext/>
      </w:pPr>
      <w:r w:rsidRPr="0085589B">
        <w:t>c)</w:t>
      </w:r>
      <w:r w:rsidRPr="001C2C1B">
        <w:tab/>
        <w:t>w ust. 5 w pkt 3 kropkę zastępuje się średnikiem i dodaje się pkt 4 w brzmieniu:</w:t>
      </w:r>
    </w:p>
    <w:p w:rsidR="001C2C1B" w:rsidRPr="0085589B" w:rsidRDefault="001C2C1B" w:rsidP="001C2C1B">
      <w:pPr>
        <w:pStyle w:val="ZLITPKTzmpktliter"/>
      </w:pPr>
      <w:r>
        <w:t>„</w:t>
      </w:r>
      <w:r w:rsidRPr="0085589B">
        <w:t>4)</w:t>
      </w:r>
      <w:r w:rsidRPr="0085589B">
        <w:tab/>
        <w:t>po stronie pełnomocnika, o którym mowa w ust. 1 pkt 7, wlicza się liczbę głosów posiadanych przez mocodawcę wynikających z akcji zapisanych na rachunkach papierów wartościowych, w zakresie których pełnomocnik ma umocowanie.</w:t>
      </w:r>
      <w:r>
        <w:t>”</w:t>
      </w:r>
      <w:r w:rsidRPr="0085589B">
        <w:t>;</w:t>
      </w:r>
    </w:p>
    <w:p w:rsidR="001C2C1B" w:rsidRPr="001C2C1B" w:rsidRDefault="00F21C5F" w:rsidP="002D6D10">
      <w:pPr>
        <w:pStyle w:val="PKTpunkt"/>
        <w:keepNext/>
      </w:pPr>
      <w:r w:rsidRPr="0085589B">
        <w:t>3</w:t>
      </w:r>
      <w:r>
        <w:t>0</w:t>
      </w:r>
      <w:r w:rsidR="001C2C1B" w:rsidRPr="001C2C1B">
        <w:t>)</w:t>
      </w:r>
      <w:r w:rsidR="001C2C1B" w:rsidRPr="001C2C1B">
        <w:tab/>
        <w:t>w art. 90:</w:t>
      </w:r>
    </w:p>
    <w:p w:rsidR="001C2C1B" w:rsidRPr="001C2C1B" w:rsidRDefault="001C2C1B" w:rsidP="002D6D10">
      <w:pPr>
        <w:pStyle w:val="LITlitera"/>
        <w:keepNext/>
      </w:pPr>
      <w:r w:rsidRPr="0085589B">
        <w:t>a)</w:t>
      </w:r>
      <w:r w:rsidRPr="001C2C1B">
        <w:tab/>
        <w:t>w ust. 1a wprowadzenie do wyliczenia otrzymuje brzmienie:</w:t>
      </w:r>
    </w:p>
    <w:p w:rsidR="001C2C1B" w:rsidRDefault="001C2C1B" w:rsidP="001C2C1B">
      <w:pPr>
        <w:pStyle w:val="ZLITFRAGzmlitfragmentunpzdanialiter"/>
      </w:pPr>
      <w:r>
        <w:t>„Przepisów</w:t>
      </w:r>
      <w:r w:rsidRPr="00E114F8">
        <w:t xml:space="preserve"> art. 69</w:t>
      </w:r>
      <w:r w:rsidRPr="00DE0C49">
        <w:t>–</w:t>
      </w:r>
      <w:r>
        <w:t xml:space="preserve">69b </w:t>
      </w:r>
      <w:r w:rsidRPr="00E114F8">
        <w:t>nie stosuje się w przypadku nabywania lub zbywania akcji przez firmę inwestycyjną w celu realizacji zadań, o których mowa w ust. 1, które łącznie z akcjami już posiadanymi w tym celu uprawniają do wykonywania mniej niż 10% ogólnej liczby głosów w spółce publicznej, o ile:</w:t>
      </w:r>
      <w:r>
        <w:t>”</w:t>
      </w:r>
      <w:r w:rsidRPr="0085589B">
        <w:t>,</w:t>
      </w:r>
    </w:p>
    <w:p w:rsidR="001C2C1B" w:rsidRPr="00F81797" w:rsidRDefault="001C2C1B" w:rsidP="002D6D10">
      <w:pPr>
        <w:pStyle w:val="LITlitera"/>
        <w:keepNext/>
      </w:pPr>
      <w:r w:rsidRPr="00F81797">
        <w:t>b)</w:t>
      </w:r>
      <w:r w:rsidRPr="00F81797">
        <w:tab/>
        <w:t>ust. 1b otrzymuje brzmienie:</w:t>
      </w:r>
    </w:p>
    <w:p w:rsidR="001C2C1B" w:rsidRDefault="001C2C1B" w:rsidP="001C2C1B">
      <w:pPr>
        <w:pStyle w:val="ZLITUSTzmustliter"/>
      </w:pPr>
      <w:r>
        <w:t>„</w:t>
      </w:r>
      <w:r w:rsidRPr="00F81797">
        <w:t>1b.</w:t>
      </w:r>
      <w:r>
        <w:t xml:space="preserve"> </w:t>
      </w:r>
      <w:r w:rsidRPr="00F81797">
        <w:t>Przepisów niniejszego rozdziału, z wyjątkiem art. 69</w:t>
      </w:r>
      <w:r w:rsidRPr="00DE0C49">
        <w:t>–</w:t>
      </w:r>
      <w:r>
        <w:t>69b</w:t>
      </w:r>
      <w:r w:rsidRPr="00F81797">
        <w:t xml:space="preserve"> i art. 70, oraz art. 89 w zakresie dotyczącym art. 69, nie stosuje się w przypadku nabywania akcji w drodze krótkiej sprzedaży, o której mowa w art. 3 pkt 47 ustawy o obrocie instrumentami finansowymi.</w:t>
      </w:r>
      <w:r>
        <w:t>”</w:t>
      </w:r>
      <w:r w:rsidRPr="0085589B">
        <w:t>,</w:t>
      </w:r>
    </w:p>
    <w:p w:rsidR="001C2C1B" w:rsidRPr="001C2C1B" w:rsidRDefault="001C2C1B" w:rsidP="002D6D10">
      <w:pPr>
        <w:pStyle w:val="LITlitera"/>
        <w:keepNext/>
      </w:pPr>
      <w:r>
        <w:t>c)</w:t>
      </w:r>
      <w:r>
        <w:tab/>
      </w:r>
      <w:r w:rsidRPr="001C2C1B">
        <w:t>po ust. 1e dodaje się ust. 1f i 1g w brzmieniu:</w:t>
      </w:r>
    </w:p>
    <w:p w:rsidR="001C2C1B" w:rsidRPr="0085589B" w:rsidRDefault="001C2C1B" w:rsidP="001C2C1B">
      <w:pPr>
        <w:pStyle w:val="ZLITUSTzmustliter"/>
      </w:pPr>
      <w:r>
        <w:t>„</w:t>
      </w:r>
      <w:r w:rsidRPr="0085589B">
        <w:t>1f.</w:t>
      </w:r>
      <w:r>
        <w:t xml:space="preserve"> </w:t>
      </w:r>
      <w:r w:rsidRPr="0085589B">
        <w:t xml:space="preserve">Przepisów art. 69–69b nie stosuje się w przypadku nabywania lub zbywania akcji własnych przez spółkę publiczną lub podmiot działający na jej </w:t>
      </w:r>
      <w:r w:rsidRPr="0085589B">
        <w:lastRenderedPageBreak/>
        <w:t>rachunek lub w jej imieniu, pod warunkiem że</w:t>
      </w:r>
      <w:r>
        <w:t xml:space="preserve"> to</w:t>
      </w:r>
      <w:r w:rsidRPr="0085589B">
        <w:t xml:space="preserve"> nabywanie </w:t>
      </w:r>
      <w:r>
        <w:t>lub zbywanie</w:t>
      </w:r>
      <w:r w:rsidRPr="0085589B">
        <w:t xml:space="preserve"> odbywać się będzie w trybie, terminie i na warunkach określonych w przepisach rozporządzenia Komisji (WE) nr 2273/2003 z dnia 22 grudnia 2003</w:t>
      </w:r>
      <w:r>
        <w:t xml:space="preserve"> </w:t>
      </w:r>
      <w:r w:rsidRPr="0085589B">
        <w:t xml:space="preserve">r. wykonującego dyrektywę 2003/6/WE Parlamentu Europejskiego i Rady w odniesieniu do zwolnień dla programów odkupu i stabilizacji instrumentów finansowych (Dz. Urz. </w:t>
      </w:r>
      <w:r>
        <w:t>U</w:t>
      </w:r>
      <w:r w:rsidRPr="0085589B">
        <w:t xml:space="preserve">E L 336 z 23.12.2003, </w:t>
      </w:r>
      <w:r>
        <w:t xml:space="preserve">str. 33, </w:t>
      </w:r>
      <w:r w:rsidRPr="0085589B">
        <w:t>z późn. zm.</w:t>
      </w:r>
      <w:r>
        <w:t xml:space="preserve">; </w:t>
      </w:r>
      <w:r w:rsidRPr="00886242">
        <w:t>Dz. Urz. UE</w:t>
      </w:r>
      <w:r>
        <w:t xml:space="preserve"> </w:t>
      </w:r>
      <w:r w:rsidRPr="00BF2EB1">
        <w:t>Polskie wydanie specjalne</w:t>
      </w:r>
      <w:r>
        <w:t>, r</w:t>
      </w:r>
      <w:r w:rsidRPr="00BF2EB1">
        <w:t>ozdz</w:t>
      </w:r>
      <w:r>
        <w:t xml:space="preserve">. </w:t>
      </w:r>
      <w:r w:rsidRPr="00BF2EB1">
        <w:t>6</w:t>
      </w:r>
      <w:r>
        <w:t>,</w:t>
      </w:r>
      <w:r w:rsidRPr="00BF2EB1">
        <w:t xml:space="preserve"> </w:t>
      </w:r>
      <w:r>
        <w:t xml:space="preserve">t. </w:t>
      </w:r>
      <w:r w:rsidRPr="00BF2EB1">
        <w:t>6</w:t>
      </w:r>
      <w:r>
        <w:t>, str.</w:t>
      </w:r>
      <w:r w:rsidRPr="00BF2EB1">
        <w:t xml:space="preserve"> 342</w:t>
      </w:r>
      <w:r w:rsidRPr="0085589B">
        <w:t>)</w:t>
      </w:r>
      <w:r>
        <w:t>,</w:t>
      </w:r>
      <w:r w:rsidRPr="0085589B">
        <w:t xml:space="preserve"> </w:t>
      </w:r>
      <w:r>
        <w:t xml:space="preserve">w ramach stabilizacji instrumentów finansowych, </w:t>
      </w:r>
      <w:r w:rsidRPr="0085589B">
        <w:t>oraz że prawa głosu przysługujące z tych akcji nie są wykonywane</w:t>
      </w:r>
      <w:r>
        <w:t xml:space="preserve"> ani w żaden inny sposób wykorzystywane w celu wpływania na zarządzanie emitentem</w:t>
      </w:r>
      <w:r w:rsidRPr="0085589B">
        <w:t>.</w:t>
      </w:r>
    </w:p>
    <w:p w:rsidR="001C2C1B" w:rsidRPr="001C2C1B" w:rsidRDefault="001C2C1B" w:rsidP="002D6D10">
      <w:pPr>
        <w:pStyle w:val="ZLITUSTzmustliter"/>
        <w:keepNext/>
      </w:pPr>
      <w:r w:rsidRPr="0085589B">
        <w:t>1g.</w:t>
      </w:r>
      <w:r>
        <w:t xml:space="preserve"> </w:t>
      </w:r>
      <w:r w:rsidRPr="001C2C1B">
        <w:t>Przepisów art. 69–69b nie stosuje się w przypadku nabywania lub zbywania instrumentów finansowych przez bank krajowy, instytucję kredytową lub firmę inwestycyjną, do portfela handlowego w rozumieniu rozporządzenia Parlamentu Europejskiego i Rady (UE) nr 575/2013 z dnia 26 czerwca 2013</w:t>
      </w:r>
      <w:r>
        <w:t xml:space="preserve"> </w:t>
      </w:r>
      <w:r w:rsidRPr="001C2C1B">
        <w:t>r. w sprawie wymogów ostrożnościowych dla instytucji kredytowych i firm inwestycyjnych, zmieniającego rozporządzenie (UE) nr 648/2012 (Dz. Urz. UE L</w:t>
      </w:r>
      <w:r w:rsidR="001F5BB2">
        <w:t> </w:t>
      </w:r>
      <w:r w:rsidRPr="001C2C1B">
        <w:t>176 z 27.06.2013, str. 1, z późn. zm.), jeżeli:</w:t>
      </w:r>
    </w:p>
    <w:p w:rsidR="001C2C1B" w:rsidRPr="0085589B" w:rsidRDefault="001C2C1B" w:rsidP="001C2C1B">
      <w:pPr>
        <w:pStyle w:val="ZLITPKTzmpktliter"/>
      </w:pPr>
      <w:r w:rsidRPr="0085589B">
        <w:t>1)</w:t>
      </w:r>
      <w:r w:rsidRPr="0085589B">
        <w:tab/>
        <w:t>udział w ogólnej liczbie głosów związany z posiadanymi instrumentami finansowymi stanowi mniej niż 5% ogólnej liczby głosów oraz</w:t>
      </w:r>
    </w:p>
    <w:p w:rsidR="001C2C1B" w:rsidRDefault="001C2C1B" w:rsidP="001C2C1B">
      <w:pPr>
        <w:pStyle w:val="ZLITPKTzmpktliter"/>
      </w:pPr>
      <w:r w:rsidRPr="0085589B">
        <w:t>2)</w:t>
      </w:r>
      <w:r w:rsidRPr="0085589B">
        <w:tab/>
        <w:t>prawa głosu wynikające z akcji znajdujące się w portfelu handlowym nie są wykonywane.</w:t>
      </w:r>
      <w:r>
        <w:t>”</w:t>
      </w:r>
      <w:r w:rsidRPr="0085589B">
        <w:t>,</w:t>
      </w:r>
    </w:p>
    <w:p w:rsidR="001C2C1B" w:rsidRDefault="001C2C1B" w:rsidP="002D6D10">
      <w:pPr>
        <w:pStyle w:val="LITlitera"/>
        <w:keepNext/>
      </w:pPr>
      <w:r>
        <w:t>d)</w:t>
      </w:r>
      <w:r>
        <w:tab/>
        <w:t>ust. 2 otrzymuje brzmienie:</w:t>
      </w:r>
    </w:p>
    <w:p w:rsidR="001C2C1B" w:rsidRDefault="001C2C1B" w:rsidP="001C2C1B">
      <w:pPr>
        <w:pStyle w:val="ZLITUSTzmustliter"/>
      </w:pPr>
      <w:r>
        <w:t>„</w:t>
      </w:r>
      <w:r w:rsidRPr="00ED5E3F">
        <w:t>2.</w:t>
      </w:r>
      <w:r>
        <w:t xml:space="preserve"> </w:t>
      </w:r>
      <w:r w:rsidRPr="00ED5E3F">
        <w:t>Przepisów niniejszego rozdziału, z wyjątkiem art. 69</w:t>
      </w:r>
      <w:r w:rsidRPr="00DE0C49">
        <w:t>–</w:t>
      </w:r>
      <w:r>
        <w:t>69b</w:t>
      </w:r>
      <w:r w:rsidRPr="00ED5E3F">
        <w:t>, art. 70 o</w:t>
      </w:r>
      <w:r w:rsidR="001F5BB2">
        <w:t>raz art. </w:t>
      </w:r>
      <w:r w:rsidRPr="00ED5E3F">
        <w:t xml:space="preserve">87 ust. 1 pkt 6 i art. 89 ust. 1 pkt 1 </w:t>
      </w:r>
      <w:r w:rsidRPr="002D3F03">
        <w:t>–</w:t>
      </w:r>
      <w:r>
        <w:t xml:space="preserve"> </w:t>
      </w:r>
      <w:r w:rsidRPr="00ED5E3F">
        <w:t xml:space="preserve">w zakresie dotyczącym art. 69, nie stosuje się również w przypadku porozumień, o których mowa w art. 87 ust. 1 pkt 5, zawieranych dla ochrony praw akcjonariuszy mniejszościowych, w celu wspólnego wykonywania przez nich uprawnień określonych w art. 84 i </w:t>
      </w:r>
      <w:r>
        <w:t xml:space="preserve">art. </w:t>
      </w:r>
      <w:r w:rsidRPr="00ED5E3F">
        <w:t>85 oraz w art. 3</w:t>
      </w:r>
      <w:r>
        <w:t xml:space="preserve">85 § 3, art. 400 § 1, art. 422, art. </w:t>
      </w:r>
      <w:r w:rsidRPr="00ED5E3F">
        <w:t>425</w:t>
      </w:r>
      <w:r w:rsidR="00F21C5F">
        <w:t xml:space="preserve"> i</w:t>
      </w:r>
      <w:r w:rsidRPr="00ED5E3F">
        <w:t xml:space="preserve"> art. 429 § 1 ustawy z dnia 15 września 200</w:t>
      </w:r>
      <w:r>
        <w:t>0 r.</w:t>
      </w:r>
      <w:r w:rsidR="001F5BB2">
        <w:t xml:space="preserve"> </w:t>
      </w:r>
      <w:r w:rsidRPr="00307212">
        <w:t>–</w:t>
      </w:r>
      <w:r>
        <w:t xml:space="preserve"> Kodeks spółek handlowych</w:t>
      </w:r>
      <w:r w:rsidRPr="0085589B">
        <w:t>.</w:t>
      </w:r>
      <w:r>
        <w:t>”</w:t>
      </w:r>
      <w:r w:rsidRPr="0085589B">
        <w:t>,</w:t>
      </w:r>
    </w:p>
    <w:p w:rsidR="001C2C1B" w:rsidRDefault="001C2C1B" w:rsidP="002D6D10">
      <w:pPr>
        <w:pStyle w:val="LITlitera"/>
        <w:keepNext/>
      </w:pPr>
      <w:r>
        <w:t>e)</w:t>
      </w:r>
      <w:r>
        <w:tab/>
        <w:t>w ust. 3 zdanie pierwsze otrzymuje brzmienie:</w:t>
      </w:r>
    </w:p>
    <w:p w:rsidR="001C2C1B" w:rsidRPr="0085589B" w:rsidRDefault="001C2C1B" w:rsidP="001C2C1B">
      <w:pPr>
        <w:pStyle w:val="ZLITFRAGzmlitfragmentunpzdanialiter"/>
      </w:pPr>
      <w:r>
        <w:t>„</w:t>
      </w:r>
      <w:r w:rsidRPr="00ED5E3F">
        <w:t>Przepisów niniejszego rozdziału, z wyjątkiem art. 69</w:t>
      </w:r>
      <w:r w:rsidRPr="002D3F03">
        <w:t>–</w:t>
      </w:r>
      <w:r>
        <w:t>69b</w:t>
      </w:r>
      <w:r w:rsidRPr="00ED5E3F">
        <w:t xml:space="preserve"> i art. 70 oraz art. 89 w zakresie dotyczącym art. 69, nie stosuje się w przypadku udzielenia </w:t>
      </w:r>
      <w:r w:rsidRPr="00ED5E3F">
        <w:lastRenderedPageBreak/>
        <w:t>pełnomocnictwa, o którym mowa w art. 87 ust. 1 pkt 4, dotyczącego wyłącznie jednego walnego zgromadzenia.</w:t>
      </w:r>
      <w:r>
        <w:t>”</w:t>
      </w:r>
      <w:r w:rsidRPr="0085589B">
        <w:t>,</w:t>
      </w:r>
    </w:p>
    <w:p w:rsidR="001C2C1B" w:rsidRPr="001C2C1B" w:rsidRDefault="001C2C1B" w:rsidP="002D6D10">
      <w:pPr>
        <w:pStyle w:val="LITlitera"/>
        <w:keepNext/>
      </w:pPr>
      <w:r>
        <w:t>f</w:t>
      </w:r>
      <w:r w:rsidRPr="001C2C1B">
        <w:t>)</w:t>
      </w:r>
      <w:r w:rsidRPr="001C2C1B">
        <w:tab/>
        <w:t>dodaje się ust. 4 i 5 w brzmieniu:</w:t>
      </w:r>
    </w:p>
    <w:p w:rsidR="001C2C1B" w:rsidRPr="00D05914" w:rsidRDefault="001C2C1B" w:rsidP="002D6D10">
      <w:pPr>
        <w:pStyle w:val="ZLITUSTzmustliter"/>
        <w:keepNext/>
      </w:pPr>
      <w:r>
        <w:t>„</w:t>
      </w:r>
      <w:r w:rsidRPr="00D05914">
        <w:t>4.</w:t>
      </w:r>
      <w:r>
        <w:t xml:space="preserve"> </w:t>
      </w:r>
      <w:r w:rsidRPr="00D05914">
        <w:t>Przepisów niniejszego rozdziału nie stosuje się w przypadku pośredniego nabycia akcji przez Skarb Państwa</w:t>
      </w:r>
      <w:r>
        <w:t>,</w:t>
      </w:r>
      <w:r w:rsidRPr="00D05914">
        <w:t xml:space="preserve"> pod warunkiem że:</w:t>
      </w:r>
    </w:p>
    <w:p w:rsidR="001C2C1B" w:rsidRPr="00D05914" w:rsidRDefault="001C2C1B" w:rsidP="001C2C1B">
      <w:pPr>
        <w:pStyle w:val="ZLITPKTzmpktliter"/>
      </w:pPr>
      <w:r w:rsidRPr="00D05914">
        <w:t>1)</w:t>
      </w:r>
      <w:r>
        <w:tab/>
      </w:r>
      <w:r w:rsidRPr="00D05914">
        <w:t>podmioty wykonujące uprawnienia wynikające z praw majątkowych Skarbu Państwa oraz podmioty od niego zależne wykonują przysługujące im prawa głosu niezależnie od siebie;</w:t>
      </w:r>
    </w:p>
    <w:p w:rsidR="001C2C1B" w:rsidRDefault="001C2C1B" w:rsidP="001C2C1B">
      <w:pPr>
        <w:pStyle w:val="ZLITPKTzmpktliter"/>
      </w:pPr>
      <w:r w:rsidRPr="00D05914">
        <w:t>2)</w:t>
      </w:r>
      <w:r>
        <w:tab/>
      </w:r>
      <w:r w:rsidRPr="00D05914">
        <w:t xml:space="preserve">osoby decydujące o sposobie wykonywania prawa głosu przez podmioty zależne </w:t>
      </w:r>
      <w:r>
        <w:t xml:space="preserve">od </w:t>
      </w:r>
      <w:r w:rsidRPr="00D05914">
        <w:t>Skarbu Państwa działają niezależnie.</w:t>
      </w:r>
    </w:p>
    <w:p w:rsidR="001C2C1B" w:rsidRPr="0085589B" w:rsidRDefault="001C2C1B" w:rsidP="001C2C1B">
      <w:pPr>
        <w:pStyle w:val="ZLITUSTzmustliter"/>
      </w:pPr>
      <w:r>
        <w:t>5</w:t>
      </w:r>
      <w:r w:rsidRPr="0085589B">
        <w:t>.</w:t>
      </w:r>
      <w:r>
        <w:t xml:space="preserve"> </w:t>
      </w:r>
      <w:r w:rsidRPr="0085589B">
        <w:t>Ilekroć w niniejszym rozdziale, w zakresie obowiązków, o których mowa w art. 69–69b, jest mowa o papierach wartościowych</w:t>
      </w:r>
      <w:r w:rsidR="00F21C5F">
        <w:t>,</w:t>
      </w:r>
      <w:r w:rsidRPr="0085589B">
        <w:t xml:space="preserve"> należy przez to rozumieć również instrumenty finansowe.</w:t>
      </w:r>
      <w:r>
        <w:t>”</w:t>
      </w:r>
      <w:r w:rsidRPr="0085589B">
        <w:t>;</w:t>
      </w:r>
    </w:p>
    <w:p w:rsidR="001C2C1B" w:rsidRPr="001C2C1B" w:rsidRDefault="001C2C1B" w:rsidP="002D6D10">
      <w:pPr>
        <w:pStyle w:val="PKTpunkt"/>
        <w:keepNext/>
      </w:pPr>
      <w:r w:rsidRPr="0085589B">
        <w:t>3</w:t>
      </w:r>
      <w:r w:rsidR="00F21C5F">
        <w:t>1</w:t>
      </w:r>
      <w:r w:rsidRPr="001C2C1B">
        <w:t>)</w:t>
      </w:r>
      <w:r w:rsidRPr="001C2C1B">
        <w:tab/>
        <w:t>w art. 91:</w:t>
      </w:r>
    </w:p>
    <w:p w:rsidR="001C2C1B" w:rsidRPr="0085589B" w:rsidRDefault="001C2C1B" w:rsidP="002D6D10">
      <w:pPr>
        <w:pStyle w:val="LITlitera"/>
        <w:keepNext/>
      </w:pPr>
      <w:r>
        <w:t>a)</w:t>
      </w:r>
      <w:r>
        <w:tab/>
        <w:t xml:space="preserve">po </w:t>
      </w:r>
      <w:r w:rsidRPr="0085589B">
        <w:t>ust. 9 dodaje się</w:t>
      </w:r>
      <w:r>
        <w:t xml:space="preserve"> ust. 9a</w:t>
      </w:r>
      <w:r w:rsidRPr="0085589B">
        <w:t xml:space="preserve"> w brzmieniu:</w:t>
      </w:r>
    </w:p>
    <w:p w:rsidR="001C2C1B" w:rsidRDefault="001C2C1B" w:rsidP="001C2C1B">
      <w:pPr>
        <w:pStyle w:val="ZLITUSTzmustliter"/>
      </w:pPr>
      <w:r>
        <w:t xml:space="preserve">„9a. </w:t>
      </w:r>
      <w:r w:rsidRPr="0085589B">
        <w:t>W przypadku</w:t>
      </w:r>
      <w:r>
        <w:t xml:space="preserve">, o którym mowa w ust. 9, </w:t>
      </w:r>
      <w:r w:rsidRPr="0085589B">
        <w:t>Krajowy Depozyt jest uprawniony do rozwiązania umowy o rejestrację akcji w drodze jednostronnego oświadczenia woli złożonego emitentowi.</w:t>
      </w:r>
      <w:r>
        <w:t>”,</w:t>
      </w:r>
    </w:p>
    <w:p w:rsidR="001C2C1B" w:rsidRDefault="001C2C1B" w:rsidP="002D6D10">
      <w:pPr>
        <w:pStyle w:val="LITlitera"/>
        <w:keepNext/>
      </w:pPr>
      <w:r>
        <w:t>b)</w:t>
      </w:r>
      <w:r>
        <w:tab/>
        <w:t>ust. 12 otrzymuje brzmienie:</w:t>
      </w:r>
    </w:p>
    <w:p w:rsidR="001C2C1B" w:rsidRDefault="001C2C1B" w:rsidP="002D6D10">
      <w:pPr>
        <w:pStyle w:val="ZLITUSTzmustliter"/>
        <w:keepNext/>
      </w:pPr>
      <w:r>
        <w:t>„</w:t>
      </w:r>
      <w:r w:rsidRPr="00A631FD">
        <w:t>12.</w:t>
      </w:r>
      <w:r>
        <w:t xml:space="preserve"> </w:t>
      </w:r>
      <w:r w:rsidRPr="00A631FD">
        <w:t>W przypadku gdy akcje spółki są zarejestrowane w systemie depozytowym prowadzonym przez spółkę, której Krajowy Depozyt przekazał wykonywanie czynności z zakresu zadań, o których mowa w art. 48 ust. 1 pkt 1</w:t>
      </w:r>
      <w:r w:rsidRPr="002D3F03">
        <w:t>–</w:t>
      </w:r>
      <w:r w:rsidRPr="00A631FD">
        <w:t>6 ustawy o ob</w:t>
      </w:r>
      <w:r>
        <w:t>rocie instrumentami finansowym</w:t>
      </w:r>
      <w:r w:rsidR="00F21C5F">
        <w:t>i</w:t>
      </w:r>
      <w:r>
        <w:t>, przepisy:</w:t>
      </w:r>
    </w:p>
    <w:p w:rsidR="001C2C1B" w:rsidRDefault="001C2C1B" w:rsidP="001C2C1B">
      <w:pPr>
        <w:pStyle w:val="ZLITPKTzmpktliter"/>
      </w:pPr>
      <w:r>
        <w:t>1)</w:t>
      </w:r>
      <w:r>
        <w:tab/>
        <w:t>ust. 9a stosuje się odpowiednio;</w:t>
      </w:r>
    </w:p>
    <w:p w:rsidR="001C2C1B" w:rsidRPr="0085589B" w:rsidRDefault="001C2C1B" w:rsidP="001C2C1B">
      <w:pPr>
        <w:pStyle w:val="ZLITPKTzmpktliter"/>
      </w:pPr>
      <w:r>
        <w:t>2)</w:t>
      </w:r>
      <w:r>
        <w:tab/>
      </w:r>
      <w:r w:rsidRPr="00A631FD">
        <w:t>ust. 11 stosuje się odpowiednio do uczestników tej spółki.</w:t>
      </w:r>
      <w:r>
        <w:t>”;</w:t>
      </w:r>
    </w:p>
    <w:p w:rsidR="001C2C1B" w:rsidRPr="001C2C1B" w:rsidRDefault="001C2C1B" w:rsidP="002D6D10">
      <w:pPr>
        <w:pStyle w:val="PKTpunkt"/>
        <w:keepNext/>
      </w:pPr>
      <w:r>
        <w:t>3</w:t>
      </w:r>
      <w:r w:rsidR="00F21C5F">
        <w:t>2</w:t>
      </w:r>
      <w:r>
        <w:t>)</w:t>
      </w:r>
      <w:r w:rsidRPr="001C2C1B">
        <w:tab/>
        <w:t>w art. 92 w pkt 3 kropkę zastępuje się średnikiem i dodaje się pkt 4 w brzmieniu:</w:t>
      </w:r>
    </w:p>
    <w:p w:rsidR="001C2C1B" w:rsidRDefault="001C2C1B" w:rsidP="001C2C1B">
      <w:pPr>
        <w:pStyle w:val="ZPKTzmpktartykuempunktem"/>
      </w:pPr>
      <w:r>
        <w:t>„4)</w:t>
      </w:r>
      <w:r>
        <w:tab/>
      </w:r>
      <w:r w:rsidRPr="00E72E65">
        <w:t xml:space="preserve">wycofanie z obrotu na rynku regulowanym na terytorium Rzeczypospolitej Polskiej akcji spółki publicznej z siedzibą w innym państwie, które są dopuszczone do obrotu na rynku regulowanym wyłącznie na terytorium Rzeczypospolitej Polskiej, z tym że obowiązek ogłoszenia wezwania dotyczy akcji tej spółki, które zostały nabyte w wyniku transakcji zawartych w obrocie na rynku regulowanym na terytorium Rzeczypospolitej Polskiej i są zapisane na rachunkach papierów </w:t>
      </w:r>
      <w:r w:rsidRPr="00E72E65">
        <w:lastRenderedPageBreak/>
        <w:t>wartościowych prowadzonych na tym terytorium według stanu na koniec trzeciego dnia od dnia ogłoszenia tego wezwania.</w:t>
      </w:r>
      <w:r>
        <w:t>”</w:t>
      </w:r>
      <w:r w:rsidRPr="00E72E65">
        <w:t>;</w:t>
      </w:r>
    </w:p>
    <w:p w:rsidR="001C2C1B" w:rsidRPr="001C2C1B" w:rsidRDefault="001C2C1B" w:rsidP="002D6D10">
      <w:pPr>
        <w:pStyle w:val="PKTpunkt"/>
        <w:keepNext/>
      </w:pPr>
      <w:r w:rsidRPr="0085589B">
        <w:t>3</w:t>
      </w:r>
      <w:r w:rsidR="00F21C5F">
        <w:t>3</w:t>
      </w:r>
      <w:r w:rsidRPr="001C2C1B">
        <w:t>)</w:t>
      </w:r>
      <w:r w:rsidRPr="001C2C1B">
        <w:tab/>
        <w:t>w art. 94 ust. 3 otrzymuje brzmienie:</w:t>
      </w:r>
    </w:p>
    <w:p w:rsidR="001C2C1B" w:rsidRPr="0085589B" w:rsidRDefault="001C2C1B" w:rsidP="001C2C1B">
      <w:pPr>
        <w:pStyle w:val="ZUSTzmustartykuempunktem"/>
      </w:pPr>
      <w:r>
        <w:t>„</w:t>
      </w:r>
      <w:r w:rsidRPr="0085589B">
        <w:t>3.</w:t>
      </w:r>
      <w:r>
        <w:t xml:space="preserve"> </w:t>
      </w:r>
      <w:r w:rsidRPr="0085589B">
        <w:t>W przypadku gdy papiery wartościowe będące przedmiotem oferty publicznej nie zostaną w terminie 12 miesięcy od dnia ich przydziału dopuszczone do obrotu na rynku regulowanym lub wprowadzone do alternatywnego systemu obrotu na terytorium Rzeczypospolitej Polskiej, podmiot dokonujący oferty</w:t>
      </w:r>
      <w:r w:rsidR="001F5BB2">
        <w:t xml:space="preserve"> zobowiązany jest w terminie 14 </w:t>
      </w:r>
      <w:r w:rsidRPr="0085589B">
        <w:t>dni od dnia upływu tego terminu uiścić opłatę ewidencyjną, o której mowa w ust. 1.</w:t>
      </w:r>
      <w:r>
        <w:t>”</w:t>
      </w:r>
      <w:r w:rsidRPr="0085589B">
        <w:t>;</w:t>
      </w:r>
    </w:p>
    <w:p w:rsidR="001C2C1B" w:rsidRPr="001C2C1B" w:rsidRDefault="001C2C1B" w:rsidP="002D6D10">
      <w:pPr>
        <w:pStyle w:val="PKTpunkt"/>
        <w:keepNext/>
      </w:pPr>
      <w:r w:rsidRPr="0085589B">
        <w:t>3</w:t>
      </w:r>
      <w:r w:rsidR="00F21C5F">
        <w:t>4</w:t>
      </w:r>
      <w:r w:rsidRPr="001C2C1B">
        <w:t>)</w:t>
      </w:r>
      <w:r w:rsidRPr="001C2C1B">
        <w:tab/>
        <w:t>w art. 96:</w:t>
      </w:r>
    </w:p>
    <w:p w:rsidR="001C2C1B" w:rsidRPr="001C2C1B" w:rsidRDefault="001C2C1B" w:rsidP="002D6D10">
      <w:pPr>
        <w:pStyle w:val="LITlitera"/>
        <w:keepNext/>
      </w:pPr>
      <w:r w:rsidRPr="0085589B">
        <w:t>a)</w:t>
      </w:r>
      <w:r w:rsidRPr="001C2C1B">
        <w:tab/>
        <w:t>w ust. 1:</w:t>
      </w:r>
    </w:p>
    <w:p w:rsidR="001C2C1B" w:rsidRPr="001C2C1B" w:rsidRDefault="001C2C1B" w:rsidP="002D6D10">
      <w:pPr>
        <w:pStyle w:val="TIRtiret"/>
        <w:keepNext/>
      </w:pPr>
      <w:r w:rsidRPr="0085589B">
        <w:t>–</w:t>
      </w:r>
      <w:r w:rsidRPr="001C2C1B">
        <w:tab/>
        <w:t>pkt 1 otrzymuje brzmienie:</w:t>
      </w:r>
    </w:p>
    <w:p w:rsidR="001C2C1B" w:rsidRPr="0085589B" w:rsidRDefault="001C2C1B" w:rsidP="001C2C1B">
      <w:pPr>
        <w:pStyle w:val="ZTIRPKTzmpkttiret"/>
      </w:pPr>
      <w:r>
        <w:t>„</w:t>
      </w:r>
      <w:r w:rsidRPr="0085589B">
        <w:t>1)</w:t>
      </w:r>
      <w:r w:rsidRPr="0085589B">
        <w:tab/>
        <w:t>nie wykonuje albo wykonuje nienależycie obowiązki, o których mowa w</w:t>
      </w:r>
      <w:r w:rsidR="001F5BB2">
        <w:t> </w:t>
      </w:r>
      <w:r w:rsidRPr="0085589B">
        <w:t>art. 15a ust. 4 i 5, art. 20, art. 24 ust. 1 i 3, art. 37 ust. 3 i 4, art. 38 ust.</w:t>
      </w:r>
      <w:r w:rsidR="001F5BB2">
        <w:t> </w:t>
      </w:r>
      <w:r w:rsidRPr="0085589B">
        <w:t>4–6, art. 38a ust. 2–4, art. 38b ust. 7–9, art. 39 ust. 1–2a, art. 40, art.</w:t>
      </w:r>
      <w:r w:rsidR="001F5BB2">
        <w:t> </w:t>
      </w:r>
      <w:r w:rsidRPr="0085589B">
        <w:t>41 ust. 1, ust. 3, ust. 8 zdanie drugie i ust. 9, art. 44 ust. 1, art. 45, art.</w:t>
      </w:r>
      <w:r w:rsidR="001F5BB2">
        <w:t> </w:t>
      </w:r>
      <w:r w:rsidRPr="0085589B">
        <w:t>46, art. 47 ust. 1, 3 i 5, art. 48, art. 50, art. 51a ust. 3 zdanie drugie i</w:t>
      </w:r>
      <w:r w:rsidR="001F5BB2">
        <w:t> </w:t>
      </w:r>
      <w:r w:rsidRPr="0085589B">
        <w:t>ust. 4, art. 52, art. 54 ust. 2 i 3 i art. 66 ust. 1,</w:t>
      </w:r>
      <w:r>
        <w:t>”</w:t>
      </w:r>
      <w:r w:rsidRPr="0085589B">
        <w:t>,</w:t>
      </w:r>
    </w:p>
    <w:p w:rsidR="001C2C1B" w:rsidRPr="001C2C1B" w:rsidRDefault="001C2C1B" w:rsidP="002D6D10">
      <w:pPr>
        <w:pStyle w:val="TIRtiret"/>
        <w:keepNext/>
      </w:pPr>
      <w:r w:rsidRPr="0085589B">
        <w:t>–</w:t>
      </w:r>
      <w:r w:rsidRPr="0085589B">
        <w:tab/>
      </w:r>
      <w:r w:rsidRPr="001C2C1B">
        <w:t>w pkt 2 lit. a–c otrzymują brzmienie:</w:t>
      </w:r>
    </w:p>
    <w:p w:rsidR="001C2C1B" w:rsidRPr="0085589B" w:rsidRDefault="001C2C1B" w:rsidP="001C2C1B">
      <w:pPr>
        <w:pStyle w:val="ZTIRLITzmlittiret"/>
      </w:pPr>
      <w:r>
        <w:t>„</w:t>
      </w:r>
      <w:r w:rsidRPr="0085589B">
        <w:t>a)</w:t>
      </w:r>
      <w:r w:rsidRPr="0085589B">
        <w:tab/>
        <w:t>art. 38 ust. 7 w związku z art. 47 ust. 3, art. 48 w zakresie zamieszczania w memorandum informacyjnym informacji przez odesłanie, art. 50, art.</w:t>
      </w:r>
      <w:r w:rsidR="001F5BB2">
        <w:t> </w:t>
      </w:r>
      <w:r w:rsidRPr="0085589B">
        <w:t>51a ust. 3 zdanie drugie i ust. 4 i art. 52,</w:t>
      </w:r>
    </w:p>
    <w:p w:rsidR="001C2C1B" w:rsidRPr="0085589B" w:rsidRDefault="001C2C1B" w:rsidP="001C2C1B">
      <w:pPr>
        <w:pStyle w:val="ZTIRLITzmlittiret"/>
      </w:pPr>
      <w:r w:rsidRPr="0085589B">
        <w:t>b)</w:t>
      </w:r>
      <w:r w:rsidRPr="0085589B">
        <w:tab/>
        <w:t>art. 38a ust. 5 w związku z art. 47 ust. 3, art. 50, art. 51a ust. 3 zdanie drugie i ust. 4 i art. 52,</w:t>
      </w:r>
    </w:p>
    <w:p w:rsidR="001C2C1B" w:rsidRDefault="001C2C1B" w:rsidP="001C2C1B">
      <w:pPr>
        <w:pStyle w:val="ZTIRLITzmlittiret"/>
      </w:pPr>
      <w:r w:rsidRPr="0085589B">
        <w:t>c)</w:t>
      </w:r>
      <w:r w:rsidRPr="0085589B">
        <w:tab/>
        <w:t>art. 38b ust. 10 w związku z art. 47 ust. 3, art. 48 w zakresie zamieszczania w memorandum informacyjnym informacji przez odesłanie, art. 50 i art. 52,</w:t>
      </w:r>
      <w:r>
        <w:t>”</w:t>
      </w:r>
      <w:r w:rsidRPr="0085589B">
        <w:t>,</w:t>
      </w:r>
    </w:p>
    <w:p w:rsidR="001C2C1B" w:rsidRDefault="001C2C1B" w:rsidP="002D6D10">
      <w:pPr>
        <w:pStyle w:val="TIRtiret"/>
        <w:keepNext/>
      </w:pPr>
      <w:r>
        <w:t>–</w:t>
      </w:r>
      <w:r>
        <w:tab/>
        <w:t>część wspólna otrzymuje brzmienie:</w:t>
      </w:r>
    </w:p>
    <w:p w:rsidR="001C2C1B" w:rsidRDefault="001C2C1B" w:rsidP="001C2C1B">
      <w:pPr>
        <w:pStyle w:val="ZTIRCZWSPPKTzmczciwsppkttiret"/>
      </w:pPr>
      <w:r>
        <w:t>„</w:t>
      </w:r>
      <w:r w:rsidRPr="002D3F03">
        <w:t>–</w:t>
      </w:r>
      <w:r w:rsidR="001F5BB2">
        <w:tab/>
      </w:r>
      <w:r w:rsidRPr="00521580">
        <w:t>Komisja może wydać decyzję o wykluczeniu, na czas określony lub bezterminowo, papierów wartościowych z obrotu na rynku regulowanym albo nałożyć karę pieniężną do wysokości 1</w:t>
      </w:r>
      <w:r>
        <w:t xml:space="preserve"> </w:t>
      </w:r>
      <w:r w:rsidRPr="00521580">
        <w:t>000</w:t>
      </w:r>
      <w:r>
        <w:t xml:space="preserve"> </w:t>
      </w:r>
      <w:r w:rsidRPr="00521580">
        <w:t>000</w:t>
      </w:r>
      <w:r>
        <w:t xml:space="preserve"> </w:t>
      </w:r>
      <w:r w:rsidRPr="00521580">
        <w:t>zł, albo zastosować obie sankcje łącznie.</w:t>
      </w:r>
      <w:r>
        <w:t>”</w:t>
      </w:r>
      <w:r w:rsidRPr="0085589B">
        <w:t>,</w:t>
      </w:r>
    </w:p>
    <w:p w:rsidR="001C2C1B" w:rsidRDefault="001C2C1B" w:rsidP="002D6D10">
      <w:pPr>
        <w:pStyle w:val="LITlitera"/>
        <w:keepNext/>
      </w:pPr>
      <w:r>
        <w:lastRenderedPageBreak/>
        <w:t>b)</w:t>
      </w:r>
      <w:r>
        <w:tab/>
        <w:t>ust. 1a otrzymuje brzmienie:</w:t>
      </w:r>
    </w:p>
    <w:p w:rsidR="001C2C1B" w:rsidRDefault="001C2C1B" w:rsidP="001C2C1B">
      <w:pPr>
        <w:pStyle w:val="ZLITUSTzmustliter"/>
      </w:pPr>
      <w:r>
        <w:t>„</w:t>
      </w:r>
      <w:r w:rsidRPr="00940C01">
        <w:t>1a.</w:t>
      </w:r>
      <w:r>
        <w:t xml:space="preserve"> </w:t>
      </w:r>
      <w:r w:rsidRPr="00940C01">
        <w:t>W przypadku gdy uczestnik oferty kaskadowej, o którym mowa w art.</w:t>
      </w:r>
      <w:r w:rsidR="001F5BB2">
        <w:t> </w:t>
      </w:r>
      <w:r w:rsidRPr="00940C01">
        <w:t>15a ust. 1, dokonuje sprzedaży objętych lub nabytych papierów wartościow</w:t>
      </w:r>
      <w:r>
        <w:t>ych,</w:t>
      </w:r>
      <w:r w:rsidRPr="00940C01">
        <w:t xml:space="preserve"> w swoim imieniu i na swój rachunek, w drodze oferty publicznej, na podstawie prospektu emisyjnego emitenta, bez pisemnej zgody tego emitenta, Komisja może wydać decyzję o wykluczeniu, na czas określony lub bezterminowo, papierów wartościowych z obrotu na rynku regulowanym albo nałożyć karę pieniężną do wysokości 1</w:t>
      </w:r>
      <w:r>
        <w:t xml:space="preserve"> </w:t>
      </w:r>
      <w:r w:rsidRPr="00940C01">
        <w:t>000</w:t>
      </w:r>
      <w:r>
        <w:t xml:space="preserve"> </w:t>
      </w:r>
      <w:r w:rsidRPr="00940C01">
        <w:t>000</w:t>
      </w:r>
      <w:r>
        <w:t xml:space="preserve"> </w:t>
      </w:r>
      <w:r w:rsidRPr="00940C01">
        <w:t>zł, albo zastosować obie sankcje łącznie.</w:t>
      </w:r>
      <w:r>
        <w:t>”</w:t>
      </w:r>
      <w:r w:rsidRPr="0085589B">
        <w:t>,</w:t>
      </w:r>
    </w:p>
    <w:p w:rsidR="001C2C1B" w:rsidRDefault="001C2C1B" w:rsidP="002D6D10">
      <w:pPr>
        <w:pStyle w:val="LITlitera"/>
        <w:keepNext/>
      </w:pPr>
      <w:r>
        <w:t>c)</w:t>
      </w:r>
      <w:r>
        <w:tab/>
        <w:t>ust. 1c otrzymuje brzmienie:</w:t>
      </w:r>
    </w:p>
    <w:p w:rsidR="001C2C1B" w:rsidRPr="0085589B" w:rsidRDefault="001C2C1B" w:rsidP="001C2C1B">
      <w:pPr>
        <w:pStyle w:val="ZLITUSTzmustliter"/>
      </w:pPr>
      <w:r>
        <w:t>„</w:t>
      </w:r>
      <w:r w:rsidRPr="00A243FF">
        <w:t>1c.</w:t>
      </w:r>
      <w:r>
        <w:t xml:space="preserve"> </w:t>
      </w:r>
      <w:r w:rsidRPr="00A243FF">
        <w:t>W przypadku gdy emitent lub sprzedający prowadzi akcję promocyjną z naruszeniem art. 53 ust. 3</w:t>
      </w:r>
      <w:r w:rsidRPr="002D3F03">
        <w:t>–</w:t>
      </w:r>
      <w:r w:rsidRPr="00A243FF">
        <w:t xml:space="preserve">7 lub </w:t>
      </w:r>
      <w:r>
        <w:t xml:space="preserve">ust. </w:t>
      </w:r>
      <w:r w:rsidRPr="00A243FF">
        <w:t>9</w:t>
      </w:r>
      <w:r>
        <w:t>, z uwzględnieniem ust. 9a,</w:t>
      </w:r>
      <w:r w:rsidRPr="00A243FF">
        <w:t xml:space="preserve"> Komisja może nałożyć karę pien</w:t>
      </w:r>
      <w:r>
        <w:t>iężną do wysokości 1 000 000 zł</w:t>
      </w:r>
      <w:r w:rsidRPr="00940C01">
        <w:t>.</w:t>
      </w:r>
      <w:r>
        <w:t>”</w:t>
      </w:r>
      <w:r w:rsidRPr="0085589B">
        <w:t>,</w:t>
      </w:r>
    </w:p>
    <w:p w:rsidR="001C2C1B" w:rsidRPr="001C2C1B" w:rsidRDefault="001C2C1B" w:rsidP="002D6D10">
      <w:pPr>
        <w:pStyle w:val="LITlitera"/>
        <w:keepNext/>
      </w:pPr>
      <w:r>
        <w:t>d</w:t>
      </w:r>
      <w:r w:rsidRPr="001C2C1B">
        <w:t>)</w:t>
      </w:r>
      <w:r w:rsidRPr="001C2C1B">
        <w:tab/>
        <w:t>po ust. 1d dodaje się ust. 1e–1h w brzmieniu:</w:t>
      </w:r>
    </w:p>
    <w:p w:rsidR="001C2C1B" w:rsidRPr="0085589B" w:rsidRDefault="001C2C1B" w:rsidP="001C2C1B">
      <w:pPr>
        <w:pStyle w:val="ZLITUSTzmustliter"/>
      </w:pPr>
      <w:r>
        <w:t>„</w:t>
      </w:r>
      <w:r w:rsidRPr="0085589B">
        <w:t>1e.</w:t>
      </w:r>
      <w:r>
        <w:t xml:space="preserve"> </w:t>
      </w:r>
      <w:r w:rsidRPr="0085589B">
        <w:t xml:space="preserve">Jeżeli emitent nie wykonuje lub nienależycie wykonuje obowiązki, o których mowa w art. 56–56c, art. 57, art. 58 ust. 1, art. </w:t>
      </w:r>
      <w:r w:rsidR="001F5BB2">
        <w:t>59, art. 62 ust. 2, 6 i 8, art. </w:t>
      </w:r>
      <w:r w:rsidRPr="0085589B">
        <w:t>63, art. 66 ust. 1</w:t>
      </w:r>
      <w:r>
        <w:t>a</w:t>
      </w:r>
      <w:r w:rsidRPr="0085589B">
        <w:t xml:space="preserve"> i art. 70, Komisja może wydać decyzję o wykluczeniu, na czas określony lub bezterminowo, papierów wartościowych z obrotu na rynku regulowanym albo nałożyć karę pieniężną do wysokości </w:t>
      </w:r>
      <w:r>
        <w:t xml:space="preserve">40 </w:t>
      </w:r>
      <w:r w:rsidRPr="0085589B">
        <w:t>000</w:t>
      </w:r>
      <w:r>
        <w:t xml:space="preserve"> </w:t>
      </w:r>
      <w:r w:rsidRPr="0085589B">
        <w:t>000</w:t>
      </w:r>
      <w:r>
        <w:t xml:space="preserve"> </w:t>
      </w:r>
      <w:r w:rsidRPr="0085589B">
        <w:t xml:space="preserve">zł lub kwoty stanowiącej równowartość 5% całkowitego rocznego przychodu wykazanego w ostatnim zbadanym sprawozdaniu finansowym za rok obrotowy, jeżeli przekracza ona </w:t>
      </w:r>
      <w:r>
        <w:t xml:space="preserve">40 </w:t>
      </w:r>
      <w:r w:rsidRPr="0085589B">
        <w:t>000</w:t>
      </w:r>
      <w:r>
        <w:t xml:space="preserve"> </w:t>
      </w:r>
      <w:r w:rsidRPr="0085589B">
        <w:t>000</w:t>
      </w:r>
      <w:r>
        <w:t xml:space="preserve"> </w:t>
      </w:r>
      <w:r w:rsidRPr="0085589B">
        <w:t>zł</w:t>
      </w:r>
      <w:r>
        <w:t>,</w:t>
      </w:r>
      <w:r w:rsidRPr="0085589B">
        <w:t xml:space="preserve"> albo zastosować obie sankcje łącznie.</w:t>
      </w:r>
    </w:p>
    <w:p w:rsidR="001C2C1B" w:rsidRPr="0085589B" w:rsidRDefault="001C2C1B" w:rsidP="001C2C1B">
      <w:pPr>
        <w:pStyle w:val="ZLITUSTzmustliter"/>
      </w:pPr>
      <w:r w:rsidRPr="0085589B">
        <w:t>1f.</w:t>
      </w:r>
      <w:r>
        <w:t xml:space="preserve"> </w:t>
      </w:r>
      <w:r w:rsidRPr="0085589B">
        <w:t xml:space="preserve">W przypadku gdy jest możliwe ustalenie kwoty korzyści osiągniętej lub straty unikniętej przez emitenta w wyniku naruszenia obowiązków, o których mowa w ust. 1e, zamiast kary, o której mowa w ust. 1e, Komisja może nałożyć karę pieniężną </w:t>
      </w:r>
      <w:r>
        <w:t>do</w:t>
      </w:r>
      <w:r w:rsidRPr="0085589B">
        <w:t xml:space="preserve"> wysokości dwukrotnej kwoty osiągniętej korzyści lub unikniętej straty.</w:t>
      </w:r>
    </w:p>
    <w:p w:rsidR="001C2C1B" w:rsidRPr="0085589B" w:rsidRDefault="001C2C1B" w:rsidP="001C2C1B">
      <w:pPr>
        <w:pStyle w:val="ZLITUSTzmustliter"/>
      </w:pPr>
      <w:r w:rsidRPr="0085589B">
        <w:t>1g.</w:t>
      </w:r>
      <w:r>
        <w:t xml:space="preserve"> </w:t>
      </w:r>
      <w:r w:rsidRPr="0085589B">
        <w:t xml:space="preserve">W przypadku gdy emitent jest jednostką dominującą lub jednostką zależną jednostki dominującej, która sporządza skonsolidowane sprawozdanie finansowe, całkowity roczny przychód, o którym mowa w ust. 1e, stanowi kwota całkowitego skonsolidowanego rocznego przychodu jednostki dominującej najwyższego szczebla </w:t>
      </w:r>
      <w:r>
        <w:t>ujawnion</w:t>
      </w:r>
      <w:r w:rsidRPr="0085589B">
        <w:t>a w ostatnim zbadanym sprawozdaniu finansowym za rok obrotowy.</w:t>
      </w:r>
    </w:p>
    <w:p w:rsidR="001C2C1B" w:rsidRPr="001C2C1B" w:rsidRDefault="001C2C1B" w:rsidP="002D6D10">
      <w:pPr>
        <w:pStyle w:val="ZLITUSTzmustliter"/>
        <w:keepNext/>
      </w:pPr>
      <w:r w:rsidRPr="0085589B">
        <w:lastRenderedPageBreak/>
        <w:t>1h.</w:t>
      </w:r>
      <w:r>
        <w:t xml:space="preserve"> </w:t>
      </w:r>
      <w:r w:rsidRPr="001C2C1B">
        <w:t>Przy wymierzaniu kary za naruszenia, o których mowa w ust. 1–1e, Komisja bierze w szczególności pod uwagę:</w:t>
      </w:r>
    </w:p>
    <w:p w:rsidR="001C2C1B" w:rsidRPr="0085589B" w:rsidRDefault="001C2C1B" w:rsidP="001C2C1B">
      <w:pPr>
        <w:pStyle w:val="ZLITPKTzmpktliter"/>
      </w:pPr>
      <w:r w:rsidRPr="0085589B">
        <w:t>1)</w:t>
      </w:r>
      <w:r w:rsidRPr="0085589B">
        <w:tab/>
        <w:t>wagę naruszenia oraz czas jego trwania;</w:t>
      </w:r>
    </w:p>
    <w:p w:rsidR="001C2C1B" w:rsidRPr="0085589B" w:rsidRDefault="001C2C1B" w:rsidP="001C2C1B">
      <w:pPr>
        <w:pStyle w:val="ZLITPKTzmpktliter"/>
      </w:pPr>
      <w:r w:rsidRPr="0085589B">
        <w:t>2)</w:t>
      </w:r>
      <w:r w:rsidRPr="0085589B">
        <w:tab/>
        <w:t>przyczyny naruszenia;</w:t>
      </w:r>
    </w:p>
    <w:p w:rsidR="001C2C1B" w:rsidRPr="0085589B" w:rsidRDefault="001C2C1B" w:rsidP="001C2C1B">
      <w:pPr>
        <w:pStyle w:val="ZLITPKTzmpktliter"/>
      </w:pPr>
      <w:r w:rsidRPr="0085589B">
        <w:t>3)</w:t>
      </w:r>
      <w:r w:rsidRPr="0085589B">
        <w:tab/>
        <w:t>sytuację finansową podmiotu, na który nakładana jest kara;</w:t>
      </w:r>
    </w:p>
    <w:p w:rsidR="001C2C1B" w:rsidRPr="0085589B" w:rsidRDefault="001C2C1B" w:rsidP="001C2C1B">
      <w:pPr>
        <w:pStyle w:val="ZLITPKTzmpktliter"/>
      </w:pPr>
      <w:r w:rsidRPr="0085589B">
        <w:t>4)</w:t>
      </w:r>
      <w:r w:rsidRPr="0085589B">
        <w:tab/>
        <w:t>skalę korzyści uzyskanych lub strat unikniętych przez podmiot</w:t>
      </w:r>
      <w:r>
        <w:t>, który dopuścił się naruszenia</w:t>
      </w:r>
      <w:r w:rsidR="00F21C5F">
        <w:t>,</w:t>
      </w:r>
      <w:r w:rsidRPr="0085589B">
        <w:t xml:space="preserve"> lub podmiot, w którego imieniu lub interesie działał podmiot</w:t>
      </w:r>
      <w:r>
        <w:t>, który dopuścił się naruszenia</w:t>
      </w:r>
      <w:r w:rsidRPr="0085589B">
        <w:t>, o ile można tę skalę ustalić;</w:t>
      </w:r>
    </w:p>
    <w:p w:rsidR="001C2C1B" w:rsidRPr="0085589B" w:rsidRDefault="001C2C1B" w:rsidP="001C2C1B">
      <w:pPr>
        <w:pStyle w:val="ZLITPKTzmpktliter"/>
      </w:pPr>
      <w:r w:rsidRPr="0085589B">
        <w:t>5)</w:t>
      </w:r>
      <w:r w:rsidRPr="0085589B">
        <w:tab/>
        <w:t>straty poniesione przez osoby trzecie w związku z naruszeniem, o ile można te straty ustalić;</w:t>
      </w:r>
    </w:p>
    <w:p w:rsidR="001C2C1B" w:rsidRPr="0085589B" w:rsidRDefault="001C2C1B" w:rsidP="001C2C1B">
      <w:pPr>
        <w:pStyle w:val="ZLITPKTzmpktliter"/>
      </w:pPr>
      <w:r w:rsidRPr="0085589B">
        <w:t>6)</w:t>
      </w:r>
      <w:r w:rsidRPr="0085589B">
        <w:tab/>
        <w:t>gotowość podmiotu dopuszczającego się naruszenia do współpracy z Komisją podczas wyjaśniania okoliczności tego naruszenia;</w:t>
      </w:r>
    </w:p>
    <w:p w:rsidR="001C2C1B" w:rsidRPr="0085589B" w:rsidRDefault="001C2C1B" w:rsidP="001C2C1B">
      <w:pPr>
        <w:pStyle w:val="ZLITPKTzmpktliter"/>
      </w:pPr>
      <w:r w:rsidRPr="0085589B">
        <w:t>7)</w:t>
      </w:r>
      <w:r w:rsidRPr="0085589B">
        <w:tab/>
        <w:t>uprzednie naruszenia niniejszej ustawy popełnione przez podmiot, na który nakładana jest kara.</w:t>
      </w:r>
      <w:r>
        <w:t>”</w:t>
      </w:r>
      <w:r w:rsidRPr="0085589B">
        <w:t>,</w:t>
      </w:r>
    </w:p>
    <w:p w:rsidR="001C2C1B" w:rsidRPr="001C2C1B" w:rsidRDefault="001C2C1B" w:rsidP="002D6D10">
      <w:pPr>
        <w:pStyle w:val="LITlitera"/>
        <w:keepNext/>
      </w:pPr>
      <w:r>
        <w:t>e</w:t>
      </w:r>
      <w:r w:rsidRPr="001C2C1B">
        <w:t>)</w:t>
      </w:r>
      <w:r w:rsidRPr="001C2C1B">
        <w:tab/>
        <w:t>ust. 2–4 otrzymują brzmienie:</w:t>
      </w:r>
    </w:p>
    <w:p w:rsidR="001C2C1B" w:rsidRPr="0085589B" w:rsidRDefault="001C2C1B" w:rsidP="001C2C1B">
      <w:pPr>
        <w:pStyle w:val="ZLITUSTzmustliter"/>
      </w:pPr>
      <w:r>
        <w:t>„</w:t>
      </w:r>
      <w:r w:rsidRPr="0085589B">
        <w:t>2.</w:t>
      </w:r>
      <w:r>
        <w:t xml:space="preserve"> </w:t>
      </w:r>
      <w:r w:rsidRPr="0085589B">
        <w:t>W przypadku naruszenia przez emitenta obowiązków, o których mowa w art. 56 ust. 1 pkt 2 lit. b, Komisja, przed wydaniem decyzji, o której mowa w ust. 1e</w:t>
      </w:r>
      <w:r>
        <w:t xml:space="preserve"> lub 1f</w:t>
      </w:r>
      <w:r w:rsidRPr="0085589B">
        <w:t>, zasięga opinii spółki prowadzącej rynek regulowany, na którym notowane są papiery wartościowe emitenta.</w:t>
      </w:r>
    </w:p>
    <w:p w:rsidR="001C2C1B" w:rsidRPr="001C2C1B" w:rsidRDefault="001C2C1B" w:rsidP="001C2C1B">
      <w:pPr>
        <w:pStyle w:val="ZLITUSTzmustliter"/>
      </w:pPr>
      <w:r w:rsidRPr="0085589B">
        <w:t>3.</w:t>
      </w:r>
      <w:r>
        <w:t xml:space="preserve"> </w:t>
      </w:r>
      <w:r w:rsidRPr="001C2C1B">
        <w:t>W przypadku wydania decyzji stwierdzającej naruszenie obowiązków, o których mowa w ust. 1 lub 1e, Komisja może dodatkowo zobowiązać emitenta do niezwłocznego opublikowania wymaganych informacji w dwóch dziennikach ogólnopolskich lub przekazania ich do publicznej wiadomości w inny sposób lub dokonania zmiany informacji w zakresie i terminie określonym w decyzji.</w:t>
      </w:r>
    </w:p>
    <w:p w:rsidR="001C2C1B" w:rsidRPr="0085589B" w:rsidRDefault="001C2C1B" w:rsidP="001C2C1B">
      <w:pPr>
        <w:pStyle w:val="ZLITUSTzmustliter"/>
      </w:pPr>
      <w:r w:rsidRPr="0085589B">
        <w:t>4.</w:t>
      </w:r>
      <w:r>
        <w:t xml:space="preserve"> </w:t>
      </w:r>
      <w:r w:rsidRPr="0085589B">
        <w:t>Umowy przeniesienia papierów wartościowych zawarte przed wydaniem decyzji, o któr</w:t>
      </w:r>
      <w:r>
        <w:t>ych</w:t>
      </w:r>
      <w:r w:rsidRPr="0085589B">
        <w:t xml:space="preserve"> mowa w ust. 1 pkt 1</w:t>
      </w:r>
      <w:r>
        <w:t>,</w:t>
      </w:r>
      <w:r w:rsidRPr="0085589B">
        <w:t xml:space="preserve"> ust. 1e</w:t>
      </w:r>
      <w:r>
        <w:t xml:space="preserve"> i 1f</w:t>
      </w:r>
      <w:r w:rsidRPr="0085589B">
        <w:t>, są ważne.</w:t>
      </w:r>
      <w:r>
        <w:t>”</w:t>
      </w:r>
      <w:r w:rsidRPr="0085589B">
        <w:t>,</w:t>
      </w:r>
    </w:p>
    <w:p w:rsidR="001C2C1B" w:rsidRPr="001C2C1B" w:rsidRDefault="001C2C1B" w:rsidP="002D6D10">
      <w:pPr>
        <w:pStyle w:val="LITlitera"/>
        <w:keepNext/>
      </w:pPr>
      <w:r>
        <w:t>f</w:t>
      </w:r>
      <w:r w:rsidRPr="001C2C1B">
        <w:t>)</w:t>
      </w:r>
      <w:r w:rsidRPr="001C2C1B">
        <w:tab/>
        <w:t>ust. 6 otrzymuje brzmienie:</w:t>
      </w:r>
    </w:p>
    <w:p w:rsidR="001C2C1B" w:rsidRDefault="001C2C1B" w:rsidP="002D6D10">
      <w:pPr>
        <w:pStyle w:val="ZLITUSTzmustliter"/>
        <w:keepNext/>
      </w:pPr>
      <w:r>
        <w:t>„</w:t>
      </w:r>
      <w:r w:rsidRPr="0085589B">
        <w:t>6.</w:t>
      </w:r>
      <w:r>
        <w:t xml:space="preserve"> </w:t>
      </w:r>
      <w:r w:rsidRPr="0085589B">
        <w:t>W przypadku rażącego naruszenia obowiązków, o których mowa w</w:t>
      </w:r>
      <w:r>
        <w:t>:</w:t>
      </w:r>
    </w:p>
    <w:p w:rsidR="001C2C1B" w:rsidRDefault="001C2C1B" w:rsidP="001C2C1B">
      <w:pPr>
        <w:pStyle w:val="ZLITPKTzmpktliter"/>
      </w:pPr>
      <w:r>
        <w:t>1)</w:t>
      </w:r>
      <w:r>
        <w:tab/>
      </w:r>
      <w:r w:rsidRPr="0085589B">
        <w:t xml:space="preserve">ust. 1 </w:t>
      </w:r>
      <w:r w:rsidRPr="002D3F03">
        <w:t>–</w:t>
      </w:r>
      <w:r>
        <w:t xml:space="preserve"> </w:t>
      </w:r>
      <w:r w:rsidRPr="0085589B">
        <w:t xml:space="preserve">Komisja może nałożyć na osobę, która w tym okresie pełniła funkcję członka zarządu spółki publicznej lub towarzystwa funduszy inwestycyjnych będącego organem funduszu inwestycyjnego zamkniętego, karę pieniężną do wysokości </w:t>
      </w:r>
      <w:r>
        <w:t>100 0</w:t>
      </w:r>
      <w:r w:rsidRPr="0085589B">
        <w:t>00</w:t>
      </w:r>
      <w:r>
        <w:t xml:space="preserve"> </w:t>
      </w:r>
      <w:r w:rsidRPr="0085589B">
        <w:t>zł</w:t>
      </w:r>
      <w:r>
        <w:t>;</w:t>
      </w:r>
      <w:r w:rsidRPr="00A07D46">
        <w:t xml:space="preserve"> </w:t>
      </w:r>
      <w:r>
        <w:t>przy</w:t>
      </w:r>
      <w:r w:rsidRPr="0085589B">
        <w:t xml:space="preserve"> wymierzani</w:t>
      </w:r>
      <w:r>
        <w:t>u</w:t>
      </w:r>
      <w:r w:rsidRPr="0085589B">
        <w:t xml:space="preserve"> </w:t>
      </w:r>
      <w:r>
        <w:t xml:space="preserve">tej </w:t>
      </w:r>
      <w:r w:rsidRPr="0085589B">
        <w:t xml:space="preserve">kary </w:t>
      </w:r>
      <w:r>
        <w:t>stosuje się ust. 1h;</w:t>
      </w:r>
    </w:p>
    <w:p w:rsidR="001C2C1B" w:rsidRPr="0085589B" w:rsidRDefault="001C2C1B" w:rsidP="001C2C1B">
      <w:pPr>
        <w:pStyle w:val="ZLITPKTzmpktliter"/>
      </w:pPr>
      <w:r>
        <w:lastRenderedPageBreak/>
        <w:t>2)</w:t>
      </w:r>
      <w:r>
        <w:tab/>
        <w:t xml:space="preserve">ust. </w:t>
      </w:r>
      <w:r w:rsidRPr="0085589B">
        <w:t>1e</w:t>
      </w:r>
      <w:r>
        <w:t xml:space="preserve"> </w:t>
      </w:r>
      <w:r w:rsidRPr="002D3F03">
        <w:t>–</w:t>
      </w:r>
      <w:r>
        <w:t xml:space="preserve"> </w:t>
      </w:r>
      <w:r w:rsidRPr="0085589B">
        <w:t xml:space="preserve">Komisja może nałożyć na osobę, która w tym okresie pełniła funkcję członka zarządu spółki publicznej lub towarzystwa funduszy inwestycyjnych będącego organem funduszu inwestycyjnego zamkniętego, karę pieniężną do wysokości </w:t>
      </w:r>
      <w:r>
        <w:t xml:space="preserve">8 </w:t>
      </w:r>
      <w:r w:rsidRPr="0085589B">
        <w:t>000</w:t>
      </w:r>
      <w:r>
        <w:t xml:space="preserve"> </w:t>
      </w:r>
      <w:r w:rsidRPr="0085589B">
        <w:t>000</w:t>
      </w:r>
      <w:r>
        <w:t xml:space="preserve"> </w:t>
      </w:r>
      <w:r w:rsidRPr="0085589B">
        <w:t>zł</w:t>
      </w:r>
      <w:r>
        <w:t>;</w:t>
      </w:r>
      <w:r w:rsidRPr="00E355BE">
        <w:t xml:space="preserve"> </w:t>
      </w:r>
      <w:r>
        <w:t>przy</w:t>
      </w:r>
      <w:r w:rsidRPr="0085589B">
        <w:t xml:space="preserve"> wymierzani</w:t>
      </w:r>
      <w:r>
        <w:t>u</w:t>
      </w:r>
      <w:r w:rsidRPr="0085589B">
        <w:t xml:space="preserve"> </w:t>
      </w:r>
      <w:r>
        <w:t xml:space="preserve">tej </w:t>
      </w:r>
      <w:r w:rsidRPr="0085589B">
        <w:t xml:space="preserve">kary </w:t>
      </w:r>
      <w:r>
        <w:t>stosuje się ust. 1h.”</w:t>
      </w:r>
      <w:r w:rsidRPr="0085589B">
        <w:t>,</w:t>
      </w:r>
    </w:p>
    <w:p w:rsidR="001C2C1B" w:rsidRPr="001C2C1B" w:rsidRDefault="001C2C1B" w:rsidP="002D6D10">
      <w:pPr>
        <w:pStyle w:val="LITlitera"/>
        <w:keepNext/>
      </w:pPr>
      <w:r>
        <w:t>g</w:t>
      </w:r>
      <w:r w:rsidRPr="001C2C1B">
        <w:t>)</w:t>
      </w:r>
      <w:r w:rsidRPr="001C2C1B">
        <w:tab/>
        <w:t>po ust. 6 dodaje się ust. 6a w brzmieniu:</w:t>
      </w:r>
    </w:p>
    <w:p w:rsidR="001C2C1B" w:rsidRDefault="001C2C1B" w:rsidP="002D6D10">
      <w:pPr>
        <w:pStyle w:val="ZLITUSTzmustliter"/>
        <w:keepNext/>
      </w:pPr>
      <w:r>
        <w:t>„</w:t>
      </w:r>
      <w:r w:rsidRPr="0085589B">
        <w:t>6a.</w:t>
      </w:r>
      <w:r>
        <w:t xml:space="preserve"> </w:t>
      </w:r>
      <w:r w:rsidRPr="0085589B">
        <w:t>W przypadku rażące</w:t>
      </w:r>
      <w:r>
        <w:t>go</w:t>
      </w:r>
      <w:r w:rsidRPr="0085589B">
        <w:t xml:space="preserve"> naruszeni</w:t>
      </w:r>
      <w:r>
        <w:t>a</w:t>
      </w:r>
      <w:r w:rsidRPr="0085589B">
        <w:t xml:space="preserve"> obowiązków, o których mowa w</w:t>
      </w:r>
      <w:r>
        <w:t>:</w:t>
      </w:r>
    </w:p>
    <w:p w:rsidR="001C2C1B" w:rsidRDefault="001C2C1B" w:rsidP="001C2C1B">
      <w:pPr>
        <w:pStyle w:val="ZLITPKTzmpktliter"/>
      </w:pPr>
      <w:r>
        <w:t>1)</w:t>
      </w:r>
      <w:r>
        <w:tab/>
      </w:r>
      <w:r w:rsidRPr="0085589B">
        <w:t xml:space="preserve">ust. 1 </w:t>
      </w:r>
      <w:r w:rsidRPr="002D3F03">
        <w:t>–</w:t>
      </w:r>
      <w:r>
        <w:t xml:space="preserve"> </w:t>
      </w:r>
      <w:r w:rsidRPr="0085589B">
        <w:t>Komisja może nałożyć na osobę, która w tym okresie pełniła funkcję członka rady nadzorczej lub członka innego organu nadzorującego spółki publicznej lub towarzystwa funduszy inwestycyjnych będącego organem funduszu inwestycyjnego zamkniętego</w:t>
      </w:r>
      <w:r>
        <w:t>,</w:t>
      </w:r>
      <w:r w:rsidRPr="0085589B">
        <w:t xml:space="preserve"> karę pieniężną do wysokości </w:t>
      </w:r>
      <w:r>
        <w:t>100</w:t>
      </w:r>
      <w:r w:rsidR="001F5BB2">
        <w:t> 000 </w:t>
      </w:r>
      <w:r w:rsidRPr="0085589B">
        <w:t>zł</w:t>
      </w:r>
      <w:r>
        <w:t>;</w:t>
      </w:r>
      <w:r w:rsidRPr="00E355BE">
        <w:t xml:space="preserve"> </w:t>
      </w:r>
      <w:r>
        <w:t>przy</w:t>
      </w:r>
      <w:r w:rsidRPr="0085589B">
        <w:t xml:space="preserve"> wymierzani</w:t>
      </w:r>
      <w:r>
        <w:t>u</w:t>
      </w:r>
      <w:r w:rsidRPr="0085589B">
        <w:t xml:space="preserve"> </w:t>
      </w:r>
      <w:r>
        <w:t xml:space="preserve">tej </w:t>
      </w:r>
      <w:r w:rsidRPr="0085589B">
        <w:t xml:space="preserve">kary </w:t>
      </w:r>
      <w:r>
        <w:t>stosuje się ust. 1h;</w:t>
      </w:r>
    </w:p>
    <w:p w:rsidR="001C2C1B" w:rsidRPr="0085589B" w:rsidRDefault="001C2C1B" w:rsidP="001C2C1B">
      <w:pPr>
        <w:pStyle w:val="ZLITPKTzmpktliter"/>
      </w:pPr>
      <w:r>
        <w:t>2)</w:t>
      </w:r>
      <w:r>
        <w:tab/>
        <w:t xml:space="preserve">ust. </w:t>
      </w:r>
      <w:r w:rsidRPr="0085589B">
        <w:t>1e</w:t>
      </w:r>
      <w:r>
        <w:t xml:space="preserve"> </w:t>
      </w:r>
      <w:r w:rsidRPr="002D3F03">
        <w:t>–</w:t>
      </w:r>
      <w:r w:rsidRPr="0085589B">
        <w:t xml:space="preserve"> Komisja może nałożyć na osobę, która w tym okresie pełniła funkcję członka rady nadzorczej lub członka innego organu nadzorującego spółki publicznej lub towarzystwa funduszy inwestycyjnych będącego organem funduszu inwestycyjnego zamkniętego, karę pieniężną do wysokości </w:t>
      </w:r>
      <w:r w:rsidR="001F5BB2">
        <w:t>8 000 </w:t>
      </w:r>
      <w:r w:rsidRPr="0085589B">
        <w:t>000</w:t>
      </w:r>
      <w:r>
        <w:t xml:space="preserve"> </w:t>
      </w:r>
      <w:r w:rsidRPr="0085589B">
        <w:t>zł</w:t>
      </w:r>
      <w:r>
        <w:t>;</w:t>
      </w:r>
      <w:r w:rsidRPr="00E355BE">
        <w:t xml:space="preserve"> </w:t>
      </w:r>
      <w:r>
        <w:t>przy</w:t>
      </w:r>
      <w:r w:rsidRPr="0085589B">
        <w:t xml:space="preserve"> wymierzani</w:t>
      </w:r>
      <w:r>
        <w:t>u</w:t>
      </w:r>
      <w:r w:rsidRPr="0085589B">
        <w:t xml:space="preserve"> </w:t>
      </w:r>
      <w:r>
        <w:t xml:space="preserve">tej </w:t>
      </w:r>
      <w:r w:rsidRPr="0085589B">
        <w:t xml:space="preserve">kary </w:t>
      </w:r>
      <w:r>
        <w:t>stosuje się ust. 1h.”</w:t>
      </w:r>
      <w:r w:rsidRPr="0085589B">
        <w:t>,</w:t>
      </w:r>
    </w:p>
    <w:p w:rsidR="001C2C1B" w:rsidRPr="001C2C1B" w:rsidRDefault="001C2C1B" w:rsidP="002D6D10">
      <w:pPr>
        <w:pStyle w:val="LITlitera"/>
        <w:keepNext/>
      </w:pPr>
      <w:r>
        <w:t>h</w:t>
      </w:r>
      <w:r w:rsidRPr="001C2C1B">
        <w:t>)</w:t>
      </w:r>
      <w:r w:rsidRPr="001C2C1B">
        <w:tab/>
        <w:t>ust. 7 otrzymuje brzmienie:</w:t>
      </w:r>
    </w:p>
    <w:p w:rsidR="001C2C1B" w:rsidRPr="0085589B" w:rsidRDefault="001C2C1B" w:rsidP="001C2C1B">
      <w:pPr>
        <w:pStyle w:val="ZLITUSTzmustliter"/>
      </w:pPr>
      <w:r>
        <w:t>„</w:t>
      </w:r>
      <w:r w:rsidRPr="0085589B">
        <w:t>7.</w:t>
      </w:r>
      <w:r>
        <w:t xml:space="preserve"> </w:t>
      </w:r>
      <w:r w:rsidRPr="0085589B">
        <w:t xml:space="preserve">Kara, o której mowa w ust. 6 </w:t>
      </w:r>
      <w:r>
        <w:t>lub</w:t>
      </w:r>
      <w:r w:rsidRPr="0085589B">
        <w:t xml:space="preserve"> 6a, nie może być nałożona, jeżeli od wydania decyzji, o któr</w:t>
      </w:r>
      <w:r>
        <w:t>ych</w:t>
      </w:r>
      <w:r w:rsidRPr="0085589B">
        <w:t xml:space="preserve"> mowa w ust. 1, 1e</w:t>
      </w:r>
      <w:r w:rsidR="001F5BB2">
        <w:t xml:space="preserve"> lub 1f, upłynęło więcej niż 12 </w:t>
      </w:r>
      <w:r w:rsidRPr="0085589B">
        <w:t>miesięcy.</w:t>
      </w:r>
      <w:r>
        <w:t>”</w:t>
      </w:r>
      <w:r w:rsidRPr="0085589B">
        <w:t>,</w:t>
      </w:r>
    </w:p>
    <w:p w:rsidR="001C2C1B" w:rsidRPr="001C2C1B" w:rsidRDefault="001C2C1B" w:rsidP="002D6D10">
      <w:pPr>
        <w:pStyle w:val="LITlitera"/>
        <w:keepNext/>
      </w:pPr>
      <w:r>
        <w:t>i</w:t>
      </w:r>
      <w:r w:rsidRPr="001C2C1B">
        <w:t>)</w:t>
      </w:r>
      <w:r w:rsidRPr="001C2C1B">
        <w:tab/>
        <w:t>ust. 10 otrzymuje brzmienie:</w:t>
      </w:r>
    </w:p>
    <w:p w:rsidR="001C2C1B" w:rsidRPr="0085589B" w:rsidRDefault="001C2C1B" w:rsidP="001C2C1B">
      <w:pPr>
        <w:pStyle w:val="ZLITUSTzmustliter"/>
      </w:pPr>
      <w:r>
        <w:t>„</w:t>
      </w:r>
      <w:r w:rsidRPr="0085589B">
        <w:t>10.</w:t>
      </w:r>
      <w:r>
        <w:t xml:space="preserve"> </w:t>
      </w:r>
      <w:r w:rsidRPr="0085589B">
        <w:t>Komisja może przekazać do publicznej wiadomości treść decyzji stwierdzającej niewywiązywanie się emitenta z obowiązków, o których mowa w ust. 1</w:t>
      </w:r>
      <w:r>
        <w:t>, lub decyzji, o których mowa w ust. 13 i 14</w:t>
      </w:r>
      <w:r w:rsidRPr="0085589B">
        <w:t>.</w:t>
      </w:r>
      <w:r>
        <w:t>”</w:t>
      </w:r>
      <w:r w:rsidRPr="0085589B">
        <w:t>,</w:t>
      </w:r>
    </w:p>
    <w:p w:rsidR="001C2C1B" w:rsidRPr="001C2C1B" w:rsidRDefault="001C2C1B" w:rsidP="002D6D10">
      <w:pPr>
        <w:pStyle w:val="LITlitera"/>
        <w:keepNext/>
      </w:pPr>
      <w:r>
        <w:t>j</w:t>
      </w:r>
      <w:r w:rsidRPr="001C2C1B">
        <w:t>)</w:t>
      </w:r>
      <w:r w:rsidRPr="001C2C1B">
        <w:tab/>
        <w:t>po ust. 10 dodaje się ust. 10a–10d w brzmieniu:</w:t>
      </w:r>
    </w:p>
    <w:p w:rsidR="001C2C1B" w:rsidRPr="001C2C1B" w:rsidRDefault="001C2C1B" w:rsidP="002D6D10">
      <w:pPr>
        <w:pStyle w:val="ZLITUSTzmustliter"/>
        <w:keepNext/>
      </w:pPr>
      <w:r>
        <w:t>„</w:t>
      </w:r>
      <w:r w:rsidRPr="0085589B">
        <w:t>10a</w:t>
      </w:r>
      <w:r w:rsidRPr="001C2C1B">
        <w:t>.</w:t>
      </w:r>
      <w:r>
        <w:t xml:space="preserve"> </w:t>
      </w:r>
      <w:r w:rsidRPr="001C2C1B">
        <w:t>Komisja przekazuje do publicznej wiadomości:</w:t>
      </w:r>
    </w:p>
    <w:p w:rsidR="001C2C1B" w:rsidRPr="0085589B" w:rsidRDefault="001C2C1B" w:rsidP="001C2C1B">
      <w:pPr>
        <w:pStyle w:val="ZLITPKTzmpktliter"/>
      </w:pPr>
      <w:r w:rsidRPr="0085589B">
        <w:t>1)</w:t>
      </w:r>
      <w:r w:rsidRPr="0085589B">
        <w:tab/>
      </w:r>
      <w:r>
        <w:t xml:space="preserve">informację o </w:t>
      </w:r>
      <w:r w:rsidRPr="0085589B">
        <w:t>treś</w:t>
      </w:r>
      <w:r>
        <w:t>ci</w:t>
      </w:r>
      <w:r w:rsidRPr="0085589B">
        <w:t xml:space="preserve"> rozstrzygnięcia oraz o rodzaju i charakterze naruszenia, imię i nazwisko osoby fizycznej lub firmę (nazwę) innego podmiotu, na który nałożona została sankcja, o której mowa w ust. 1e</w:t>
      </w:r>
      <w:r>
        <w:t>,</w:t>
      </w:r>
      <w:r w:rsidRPr="0085589B">
        <w:t xml:space="preserve"> 1f</w:t>
      </w:r>
      <w:r>
        <w:t>, 6 lub 6a</w:t>
      </w:r>
      <w:r w:rsidRPr="0085589B">
        <w:t>;</w:t>
      </w:r>
    </w:p>
    <w:p w:rsidR="001C2C1B" w:rsidRPr="0085589B" w:rsidRDefault="001C2C1B" w:rsidP="001C2C1B">
      <w:pPr>
        <w:pStyle w:val="ZLITPKTzmpktliter"/>
      </w:pPr>
      <w:r w:rsidRPr="0085589B">
        <w:t>2)</w:t>
      </w:r>
      <w:r w:rsidRPr="0085589B">
        <w:tab/>
        <w:t xml:space="preserve">w przypadku złożenia wniosku o ponowne rozpatrzenie sprawy – informację o </w:t>
      </w:r>
      <w:r>
        <w:t>jego złożeniu</w:t>
      </w:r>
      <w:r w:rsidRPr="0085589B">
        <w:t>, o ile Komisja przekazała do publicznej wiadomości informację o decyzji, której ten wniosek dotyczy;</w:t>
      </w:r>
    </w:p>
    <w:p w:rsidR="001C2C1B" w:rsidRPr="0085589B" w:rsidRDefault="001C2C1B" w:rsidP="001C2C1B">
      <w:pPr>
        <w:pStyle w:val="ZLITPKTzmpktliter"/>
      </w:pPr>
      <w:r w:rsidRPr="0085589B">
        <w:t>3)</w:t>
      </w:r>
      <w:r w:rsidRPr="0085589B">
        <w:tab/>
        <w:t>informację o treści rozstrzygnięcia ostatecznej decyzji.</w:t>
      </w:r>
    </w:p>
    <w:p w:rsidR="001C2C1B" w:rsidRPr="0085589B" w:rsidRDefault="001C2C1B" w:rsidP="001C2C1B">
      <w:pPr>
        <w:pStyle w:val="ZLITUSTzmustliter"/>
      </w:pPr>
      <w:r w:rsidRPr="0085589B">
        <w:lastRenderedPageBreak/>
        <w:t>10b.</w:t>
      </w:r>
      <w:r>
        <w:t xml:space="preserve"> </w:t>
      </w:r>
      <w:r w:rsidRPr="0085589B">
        <w:t xml:space="preserve">Przekazanie do publicznej wiadomości informacji </w:t>
      </w:r>
      <w:r>
        <w:t>określonych</w:t>
      </w:r>
      <w:r w:rsidRPr="0085589B">
        <w:t xml:space="preserve"> w ust. 10a pkt 1 lub 3 wymaga podjęcia przez Komisję</w:t>
      </w:r>
      <w:r w:rsidRPr="00265603">
        <w:t xml:space="preserve"> </w:t>
      </w:r>
      <w:r w:rsidRPr="0085589B">
        <w:t>uchwały.</w:t>
      </w:r>
    </w:p>
    <w:p w:rsidR="001C2C1B" w:rsidRPr="001C2C1B" w:rsidRDefault="001C2C1B" w:rsidP="002D6D10">
      <w:pPr>
        <w:pStyle w:val="ZLITUSTzmustliter"/>
        <w:keepNext/>
      </w:pPr>
      <w:r w:rsidRPr="0085589B">
        <w:t>10c.</w:t>
      </w:r>
      <w:r>
        <w:t xml:space="preserve"> </w:t>
      </w:r>
      <w:r w:rsidRPr="001C2C1B">
        <w:t>Komisja może, w drodze uchwały, opóźnić przekazanie do publicznej wiadomości informacji o decyzji, o której mowa w ust. 10a</w:t>
      </w:r>
      <w:r w:rsidR="00F21C5F">
        <w:t>,</w:t>
      </w:r>
      <w:r w:rsidRPr="001C2C1B">
        <w:t xml:space="preserve"> lub przekazać taką informację bez wskazywania osoby fizycznej lub innego podmiotu, na który została nałożona sankcja, w przypadku stwierdzenia, że podanie takiej informacji do publicznej wiadomości:</w:t>
      </w:r>
    </w:p>
    <w:p w:rsidR="001C2C1B" w:rsidRPr="0085589B" w:rsidRDefault="001C2C1B" w:rsidP="001C2C1B">
      <w:pPr>
        <w:pStyle w:val="ZLITPKTzmpktliter"/>
      </w:pPr>
      <w:r w:rsidRPr="0085589B">
        <w:t>1)</w:t>
      </w:r>
      <w:r w:rsidRPr="0085589B">
        <w:tab/>
        <w:t xml:space="preserve">w przypadku danych osobowych – jest nieproporcjonalne </w:t>
      </w:r>
      <w:r>
        <w:t xml:space="preserve">do </w:t>
      </w:r>
      <w:r w:rsidRPr="0085589B">
        <w:t>wagi stwierdzonego naruszenia;</w:t>
      </w:r>
    </w:p>
    <w:p w:rsidR="001C2C1B" w:rsidRPr="0085589B" w:rsidRDefault="001C2C1B" w:rsidP="001C2C1B">
      <w:pPr>
        <w:pStyle w:val="ZLITPKTzmpktliter"/>
      </w:pPr>
      <w:r w:rsidRPr="0085589B">
        <w:t>2)</w:t>
      </w:r>
      <w:r w:rsidRPr="0085589B">
        <w:tab/>
        <w:t>stanowiłoby poważne zagrożenia dla stabilności systemu finansowego lub będącego w toku postępowania administracyjnego, wyjaśniającego lub karnego;</w:t>
      </w:r>
    </w:p>
    <w:p w:rsidR="001C2C1B" w:rsidRDefault="001C2C1B" w:rsidP="001C2C1B">
      <w:pPr>
        <w:pStyle w:val="ZLITPKTzmpktliter"/>
      </w:pPr>
      <w:r w:rsidRPr="0085589B">
        <w:t>3)</w:t>
      </w:r>
      <w:r w:rsidRPr="0085589B">
        <w:tab/>
        <w:t>wyrządziłoby niewspółmierną i znaczącą szkodę uczestnikom rynku finansowego.</w:t>
      </w:r>
    </w:p>
    <w:p w:rsidR="001C2C1B" w:rsidRPr="0085589B" w:rsidRDefault="001C2C1B" w:rsidP="001C2C1B">
      <w:pPr>
        <w:pStyle w:val="ZLITUSTzmustliter"/>
      </w:pPr>
      <w:r w:rsidRPr="0094178F">
        <w:t>10d.</w:t>
      </w:r>
      <w:r>
        <w:t xml:space="preserve"> </w:t>
      </w:r>
      <w:r w:rsidRPr="0094178F">
        <w:t>Informacje, o których mowa w ust. 10a</w:t>
      </w:r>
      <w:r>
        <w:t>, z uwzględnieniem ust. 10c,</w:t>
      </w:r>
      <w:r w:rsidRPr="0094178F">
        <w:t xml:space="preserve"> są dostępne na stronie internetowej Komisji przez 5 lat, licząc od dnia ich udostępnienia, z wyłączeniem imienia i nazwiska osoby</w:t>
      </w:r>
      <w:r>
        <w:t>, na którą została nałożona sankcja, które</w:t>
      </w:r>
      <w:r w:rsidRPr="0094178F">
        <w:t xml:space="preserve"> </w:t>
      </w:r>
      <w:r>
        <w:t>są</w:t>
      </w:r>
      <w:r w:rsidRPr="0094178F">
        <w:t xml:space="preserve"> dostępne na tej stronie </w:t>
      </w:r>
      <w:r>
        <w:t xml:space="preserve">przez </w:t>
      </w:r>
      <w:r w:rsidRPr="0094178F">
        <w:t>rok.</w:t>
      </w:r>
      <w:r>
        <w:t>”</w:t>
      </w:r>
      <w:r w:rsidRPr="0085589B">
        <w:t>,</w:t>
      </w:r>
    </w:p>
    <w:p w:rsidR="001C2C1B" w:rsidRPr="001C2C1B" w:rsidRDefault="001C2C1B" w:rsidP="001C2C1B">
      <w:pPr>
        <w:pStyle w:val="LITlitera"/>
      </w:pPr>
      <w:r>
        <w:t>k</w:t>
      </w:r>
      <w:r w:rsidRPr="001C2C1B">
        <w:t>)</w:t>
      </w:r>
      <w:r w:rsidRPr="001C2C1B">
        <w:tab/>
        <w:t>uchyla się ust. 11,</w:t>
      </w:r>
    </w:p>
    <w:p w:rsidR="001C2C1B" w:rsidRPr="001C2C1B" w:rsidRDefault="001C2C1B" w:rsidP="002D6D10">
      <w:pPr>
        <w:pStyle w:val="LITlitera"/>
        <w:keepNext/>
      </w:pPr>
      <w:r>
        <w:t>l</w:t>
      </w:r>
      <w:r w:rsidRPr="001C2C1B">
        <w:t>)</w:t>
      </w:r>
      <w:r w:rsidRPr="001C2C1B">
        <w:tab/>
        <w:t>w ust. 12 wprowadzenie do wyliczenia otrzymuje brzmienie:</w:t>
      </w:r>
    </w:p>
    <w:p w:rsidR="001C2C1B" w:rsidRPr="00D631A8" w:rsidRDefault="001C2C1B" w:rsidP="001C2C1B">
      <w:pPr>
        <w:pStyle w:val="ZLITFRAGzmlitfragmentunpzdanialiter"/>
      </w:pPr>
      <w:r>
        <w:t>„</w:t>
      </w:r>
      <w:r w:rsidRPr="00D631A8">
        <w:t>Uprawnienia Komisji, wynikające z przepisów ust. 1</w:t>
      </w:r>
      <w:r w:rsidRPr="002D3F03">
        <w:t>–</w:t>
      </w:r>
      <w:r>
        <w:t>10d</w:t>
      </w:r>
      <w:r w:rsidRPr="00D631A8">
        <w:t>, w zakresie dotyczącym art. 57 ust. 1 i 2, mają zastosowanie do:</w:t>
      </w:r>
      <w:r>
        <w:t>”,</w:t>
      </w:r>
    </w:p>
    <w:p w:rsidR="001C2C1B" w:rsidRPr="0085589B" w:rsidRDefault="001C2C1B" w:rsidP="002D6D10">
      <w:pPr>
        <w:pStyle w:val="LITlitera"/>
        <w:keepNext/>
      </w:pPr>
      <w:r>
        <w:t>m)</w:t>
      </w:r>
      <w:r>
        <w:tab/>
      </w:r>
      <w:r w:rsidRPr="0085589B">
        <w:t>ust. 13 otrzymuje brzmienie:</w:t>
      </w:r>
    </w:p>
    <w:p w:rsidR="001C2C1B" w:rsidRPr="0085589B" w:rsidRDefault="001C2C1B" w:rsidP="001C2C1B">
      <w:pPr>
        <w:pStyle w:val="ZLITUSTzmustliter"/>
      </w:pPr>
      <w:r>
        <w:t>„</w:t>
      </w:r>
      <w:r w:rsidRPr="0085589B">
        <w:t>13.</w:t>
      </w:r>
      <w:r>
        <w:t xml:space="preserve"> </w:t>
      </w:r>
      <w:r w:rsidRPr="0085589B">
        <w:t>W przypadku gdy emitent, sprzedający lub podmiot ubiegający się o dopuszczenie instrumentów finansowych niebędących papierami wartościowymi do obrotu na rynku regulowanym nie wykonuje albo wykonuje nienależycie obowiązki, o których mowa w art. 10 ust. 5, Komisja może nałożyć karę pieniężną do wysokości 100</w:t>
      </w:r>
      <w:r>
        <w:t xml:space="preserve"> </w:t>
      </w:r>
      <w:r w:rsidRPr="0085589B">
        <w:t>000</w:t>
      </w:r>
      <w:r>
        <w:t xml:space="preserve"> </w:t>
      </w:r>
      <w:r w:rsidRPr="0085589B">
        <w:t xml:space="preserve">zł. </w:t>
      </w:r>
      <w:r>
        <w:t>Przy</w:t>
      </w:r>
      <w:r w:rsidRPr="0085589B">
        <w:t xml:space="preserve"> wymierzani</w:t>
      </w:r>
      <w:r>
        <w:t>u</w:t>
      </w:r>
      <w:r w:rsidRPr="0085589B">
        <w:t xml:space="preserve"> </w:t>
      </w:r>
      <w:r>
        <w:t xml:space="preserve">tej </w:t>
      </w:r>
      <w:r w:rsidRPr="0085589B">
        <w:t xml:space="preserve">kary </w:t>
      </w:r>
      <w:r>
        <w:t xml:space="preserve">stosuje się ust. 1h. </w:t>
      </w:r>
      <w:r w:rsidRPr="0085589B">
        <w:t>Przepisy ust. 6</w:t>
      </w:r>
      <w:r>
        <w:t>,</w:t>
      </w:r>
      <w:r w:rsidRPr="0085589B">
        <w:t xml:space="preserve"> 7</w:t>
      </w:r>
      <w:r>
        <w:t xml:space="preserve"> i</w:t>
      </w:r>
      <w:r w:rsidRPr="0085589B">
        <w:t xml:space="preserve"> 8</w:t>
      </w:r>
      <w:r>
        <w:t xml:space="preserve"> </w:t>
      </w:r>
      <w:r w:rsidRPr="0085589B">
        <w:t>stosuje się odpowiednio</w:t>
      </w:r>
      <w:r>
        <w:t>,</w:t>
      </w:r>
      <w:r w:rsidRPr="00120D70">
        <w:t xml:space="preserve"> </w:t>
      </w:r>
      <w:r>
        <w:t xml:space="preserve">z tym że kara </w:t>
      </w:r>
      <w:r w:rsidR="001F5BB2">
        <w:t>pieniężna, o której mowa w ust. </w:t>
      </w:r>
      <w:r>
        <w:t xml:space="preserve">6, może być nałożona do wysokości </w:t>
      </w:r>
      <w:r w:rsidRPr="0085589B">
        <w:t>100</w:t>
      </w:r>
      <w:r>
        <w:t xml:space="preserve"> </w:t>
      </w:r>
      <w:r w:rsidRPr="0085589B">
        <w:t>000</w:t>
      </w:r>
      <w:r>
        <w:t xml:space="preserve"> </w:t>
      </w:r>
      <w:r w:rsidRPr="0085589B">
        <w:t>zł.</w:t>
      </w:r>
      <w:r>
        <w:t>”</w:t>
      </w:r>
      <w:r w:rsidRPr="0085589B">
        <w:t>,</w:t>
      </w:r>
    </w:p>
    <w:p w:rsidR="001C2C1B" w:rsidRPr="001C2C1B" w:rsidRDefault="001C2C1B" w:rsidP="002D6D10">
      <w:pPr>
        <w:pStyle w:val="LITlitera"/>
        <w:keepNext/>
      </w:pPr>
      <w:r>
        <w:t>n</w:t>
      </w:r>
      <w:r w:rsidRPr="001C2C1B">
        <w:t>)</w:t>
      </w:r>
      <w:r w:rsidRPr="001C2C1B">
        <w:tab/>
        <w:t>ust. 15 otrzymuje brzmienie:</w:t>
      </w:r>
    </w:p>
    <w:p w:rsidR="001C2C1B" w:rsidRPr="0085589B" w:rsidRDefault="001C2C1B" w:rsidP="001C2C1B">
      <w:pPr>
        <w:pStyle w:val="ZLITUSTzmustliter"/>
      </w:pPr>
      <w:r>
        <w:t>„</w:t>
      </w:r>
      <w:r w:rsidRPr="0085589B">
        <w:t>15.</w:t>
      </w:r>
      <w:r>
        <w:t xml:space="preserve"> </w:t>
      </w:r>
      <w:r w:rsidRPr="0085589B">
        <w:t xml:space="preserve">W przypadkach, o których mowa w ust. 14, </w:t>
      </w:r>
      <w:r>
        <w:t>przy</w:t>
      </w:r>
      <w:r w:rsidRPr="0085589B">
        <w:t xml:space="preserve"> wymierzani</w:t>
      </w:r>
      <w:r>
        <w:t>u</w:t>
      </w:r>
      <w:r w:rsidRPr="0085589B">
        <w:t xml:space="preserve"> kary </w:t>
      </w:r>
      <w:r>
        <w:t>pieniężnej stosuje przepis ust. 1h. P</w:t>
      </w:r>
      <w:r w:rsidRPr="0085589B">
        <w:t>rzepisy ust. 4</w:t>
      </w:r>
      <w:r>
        <w:t>–</w:t>
      </w:r>
      <w:r w:rsidRPr="0085589B">
        <w:t>6</w:t>
      </w:r>
      <w:r>
        <w:t xml:space="preserve"> i</w:t>
      </w:r>
      <w:r w:rsidRPr="0085589B">
        <w:t xml:space="preserve"> 7 stosuje się odpowiednio</w:t>
      </w:r>
      <w:r>
        <w:t xml:space="preserve">, z </w:t>
      </w:r>
      <w:r>
        <w:lastRenderedPageBreak/>
        <w:t>tym, że kara pieniężna, o której mowa w ust. 6, może być nałożona do wysokości 100 000 zł</w:t>
      </w:r>
      <w:r w:rsidRPr="0085589B">
        <w:t>.</w:t>
      </w:r>
      <w:r>
        <w:t>”</w:t>
      </w:r>
      <w:r w:rsidRPr="0085589B">
        <w:t>;</w:t>
      </w:r>
    </w:p>
    <w:p w:rsidR="001C2C1B" w:rsidRPr="001C2C1B" w:rsidRDefault="001C2C1B" w:rsidP="002D6D10">
      <w:pPr>
        <w:pStyle w:val="PKTpunkt"/>
        <w:keepNext/>
      </w:pPr>
      <w:r w:rsidRPr="0085589B">
        <w:t>3</w:t>
      </w:r>
      <w:r w:rsidR="00F21C5F">
        <w:t>5</w:t>
      </w:r>
      <w:r w:rsidRPr="001C2C1B">
        <w:t>)</w:t>
      </w:r>
      <w:r w:rsidRPr="001C2C1B">
        <w:tab/>
        <w:t>art. 96a otrzymuje brzmienie:</w:t>
      </w:r>
    </w:p>
    <w:p w:rsidR="001C2C1B" w:rsidRPr="0085589B" w:rsidRDefault="001C2C1B" w:rsidP="001C2C1B">
      <w:pPr>
        <w:pStyle w:val="ZARTzmartartykuempunktem"/>
      </w:pPr>
      <w:r>
        <w:t xml:space="preserve">„Art. 96a. </w:t>
      </w:r>
      <w:r w:rsidRPr="0085589B">
        <w:t>1.</w:t>
      </w:r>
      <w:r>
        <w:t xml:space="preserve"> </w:t>
      </w:r>
      <w:r w:rsidRPr="0085589B">
        <w:t>W przypadku gdy emitent, dla którego Rzeczpospolita Polska jest państwem przyjmującym, nie wykonuje albo wykonuje nienależycie obowiązki, o których mowa w art. 96 ust. 1 lub 1e, Komisja przekazuje informację o tym zdarzeniu właściwemu organowi państwa macierzystego tego emitenta oraz Europejskiemu Urzędowi Nadzoru Giełd i Papierów Wartościowych.</w:t>
      </w:r>
    </w:p>
    <w:p w:rsidR="001C2C1B" w:rsidRPr="0085589B" w:rsidRDefault="001C2C1B" w:rsidP="001C2C1B">
      <w:pPr>
        <w:pStyle w:val="ZUSTzmustartykuempunktem"/>
      </w:pPr>
      <w:r w:rsidRPr="0085589B">
        <w:t>2.</w:t>
      </w:r>
      <w:r>
        <w:t xml:space="preserve"> </w:t>
      </w:r>
      <w:r w:rsidRPr="0085589B">
        <w:t>W przypadku gdy</w:t>
      </w:r>
      <w:r w:rsidR="00F21C5F">
        <w:t>,</w:t>
      </w:r>
      <w:r w:rsidRPr="0085589B">
        <w:t xml:space="preserve"> mimo poinformowania przez Komisję, właściwy organ państwa macierzystego emitenta nie podejmuje działań mających zapobiec dalszemu naruszaniu przepisów prawa lub gdy te działania są nieskuteczne, Komisja może, w celu ochrony interesu inwestorów, po uprzednim poinformowaniu tego organu, zastosować sankcje, o których mowa w art. 96 ust. 1, 1e lub 1f. Komisja niezwłocznie przekazuje Komisji Europejskiej i Europejskiemu Urzędowi Nadzoru Giełd i Papierów Wartościowych informację o zastosowaniu tych sankcji.</w:t>
      </w:r>
      <w:r>
        <w:t>”</w:t>
      </w:r>
      <w:r w:rsidRPr="0085589B">
        <w:t>;</w:t>
      </w:r>
    </w:p>
    <w:p w:rsidR="001C2C1B" w:rsidRPr="001C2C1B" w:rsidRDefault="001C2C1B" w:rsidP="002D6D10">
      <w:pPr>
        <w:pStyle w:val="PKTpunkt"/>
        <w:keepNext/>
      </w:pPr>
      <w:r w:rsidRPr="0085589B">
        <w:t>3</w:t>
      </w:r>
      <w:r w:rsidR="00F21C5F">
        <w:t>6</w:t>
      </w:r>
      <w:r w:rsidRPr="001C2C1B">
        <w:t>)</w:t>
      </w:r>
      <w:r w:rsidRPr="001C2C1B">
        <w:tab/>
        <w:t>w art. 97:</w:t>
      </w:r>
    </w:p>
    <w:p w:rsidR="001C2C1B" w:rsidRPr="0085589B" w:rsidRDefault="001C2C1B" w:rsidP="001C2C1B">
      <w:pPr>
        <w:pStyle w:val="LITlitera"/>
      </w:pPr>
      <w:r w:rsidRPr="0085589B">
        <w:t>a)</w:t>
      </w:r>
      <w:r w:rsidRPr="0085589B">
        <w:tab/>
        <w:t>w ust. 1 uchyla się pkt 2,</w:t>
      </w:r>
    </w:p>
    <w:p w:rsidR="001C2C1B" w:rsidRPr="001C2C1B" w:rsidRDefault="001C2C1B" w:rsidP="002D6D10">
      <w:pPr>
        <w:pStyle w:val="LITlitera"/>
        <w:keepNext/>
      </w:pPr>
      <w:r w:rsidRPr="0085589B">
        <w:t>b)</w:t>
      </w:r>
      <w:r w:rsidRPr="001C2C1B">
        <w:tab/>
        <w:t>po ust. 1 dodaje się ust. 1a–1f w brzmieniu:</w:t>
      </w:r>
    </w:p>
    <w:p w:rsidR="001C2C1B" w:rsidRPr="001C2C1B" w:rsidRDefault="001C2C1B" w:rsidP="002D6D10">
      <w:pPr>
        <w:pStyle w:val="ZLITUSTzmustliter"/>
        <w:keepNext/>
      </w:pPr>
      <w:r>
        <w:t>„</w:t>
      </w:r>
      <w:r w:rsidRPr="0085589B">
        <w:t>1a.</w:t>
      </w:r>
      <w:r>
        <w:t xml:space="preserve"> </w:t>
      </w:r>
      <w:r w:rsidRPr="001C2C1B">
        <w:t>Na każdego, kto nie dokonuje w terminie zawiadomienia, o którym mowa w art. 69–69b, lub dokonuje takiego zawiadomienia z naruszeniem warunków określonych w tych przepisach, Komisja może nałożyć karę pieniężną:</w:t>
      </w:r>
    </w:p>
    <w:p w:rsidR="001C2C1B" w:rsidRPr="0085589B" w:rsidRDefault="001C2C1B" w:rsidP="001C2C1B">
      <w:pPr>
        <w:pStyle w:val="ZLITPKTzmpktliter"/>
      </w:pPr>
      <w:r w:rsidRPr="0085589B">
        <w:t>1)</w:t>
      </w:r>
      <w:r w:rsidRPr="0085589B">
        <w:tab/>
        <w:t xml:space="preserve">w przypadku osób fizycznych – do wysokości </w:t>
      </w:r>
      <w:r>
        <w:t xml:space="preserve">8 </w:t>
      </w:r>
      <w:r w:rsidRPr="0085589B">
        <w:t>000</w:t>
      </w:r>
      <w:r>
        <w:t xml:space="preserve"> </w:t>
      </w:r>
      <w:r w:rsidRPr="0085589B">
        <w:t>000</w:t>
      </w:r>
      <w:r>
        <w:t xml:space="preserve"> </w:t>
      </w:r>
      <w:r w:rsidRPr="0085589B">
        <w:t>zł;</w:t>
      </w:r>
    </w:p>
    <w:p w:rsidR="001C2C1B" w:rsidRPr="0085589B" w:rsidRDefault="001C2C1B" w:rsidP="001C2C1B">
      <w:pPr>
        <w:pStyle w:val="ZLITPKTzmpktliter"/>
      </w:pPr>
      <w:r w:rsidRPr="0085589B">
        <w:t>2)</w:t>
      </w:r>
      <w:r w:rsidRPr="0085589B">
        <w:tab/>
        <w:t xml:space="preserve">w przypadku innych podmiotów </w:t>
      </w:r>
      <w:r w:rsidRPr="002D3F03">
        <w:t>–</w:t>
      </w:r>
      <w:r>
        <w:t xml:space="preserve"> </w:t>
      </w:r>
      <w:r w:rsidRPr="0085589B">
        <w:t xml:space="preserve">do wysokości </w:t>
      </w:r>
      <w:r>
        <w:t xml:space="preserve">40 </w:t>
      </w:r>
      <w:r w:rsidRPr="0085589B">
        <w:t>000</w:t>
      </w:r>
      <w:r>
        <w:t xml:space="preserve"> </w:t>
      </w:r>
      <w:r w:rsidRPr="0085589B">
        <w:t>000</w:t>
      </w:r>
      <w:r>
        <w:t xml:space="preserve"> </w:t>
      </w:r>
      <w:r w:rsidRPr="0085589B">
        <w:t xml:space="preserve">zł lub kwoty stanowiącej równowartość 5% całkowitego rocznego przychodu wykazanego w ostatnim zbadanym sprawozdaniu finansowym za rok obrotowy, jeżeli przekracza ona </w:t>
      </w:r>
      <w:r>
        <w:t xml:space="preserve">40 </w:t>
      </w:r>
      <w:r w:rsidRPr="0085589B">
        <w:t>000</w:t>
      </w:r>
      <w:r>
        <w:t xml:space="preserve"> </w:t>
      </w:r>
      <w:r w:rsidRPr="0085589B">
        <w:t>000</w:t>
      </w:r>
      <w:r>
        <w:t xml:space="preserve"> </w:t>
      </w:r>
      <w:r w:rsidRPr="0085589B">
        <w:t>zł.</w:t>
      </w:r>
    </w:p>
    <w:p w:rsidR="001C2C1B" w:rsidRPr="0085589B" w:rsidRDefault="001C2C1B" w:rsidP="001C2C1B">
      <w:pPr>
        <w:pStyle w:val="ZLITUSTzmustliter"/>
      </w:pPr>
      <w:r w:rsidRPr="0085589B">
        <w:t>1b.</w:t>
      </w:r>
      <w:r>
        <w:t xml:space="preserve"> </w:t>
      </w:r>
      <w:r w:rsidRPr="0085589B">
        <w:t>W przypadku gdy jest możliwe ustalenie kwoty korzyści osiągniętej lub straty unikniętej w wyniku naruszenia, o których mowa w ust. 1a, przez podmiot niedokonujący zawiadomienia</w:t>
      </w:r>
      <w:r>
        <w:t>,</w:t>
      </w:r>
      <w:r w:rsidRPr="0085589B">
        <w:t xml:space="preserve"> o którym mowa w art. 69–69b, lub dokonujący takiego zawiadomienia z naruszeniem warunków określonych w tych przepisach, zamiast kary, o której mowa w ust. 1a, Komisja może nałożyć karę pieniężną </w:t>
      </w:r>
      <w:r>
        <w:t>do</w:t>
      </w:r>
      <w:r w:rsidRPr="0085589B">
        <w:t xml:space="preserve"> wysokości dwukrotnej kwoty osiągniętej korzyści lub unikniętej straty.</w:t>
      </w:r>
    </w:p>
    <w:p w:rsidR="001C2C1B" w:rsidRPr="0085589B" w:rsidRDefault="001C2C1B" w:rsidP="001C2C1B">
      <w:pPr>
        <w:pStyle w:val="ZLITUSTzmustliter"/>
      </w:pPr>
      <w:r w:rsidRPr="0085589B">
        <w:lastRenderedPageBreak/>
        <w:t>1c.</w:t>
      </w:r>
      <w:r>
        <w:t xml:space="preserve"> </w:t>
      </w:r>
      <w:r w:rsidRPr="0085589B">
        <w:t>W przypadku gdy podmiot jest jednostką dominującą lub jednostką zależną jednostki dominującej, która sporządza skonsolidowane sprawozdanie finansowe, całkowity przychód, o którym mowa w ust. 1a pkt 2</w:t>
      </w:r>
      <w:r>
        <w:t>,</w:t>
      </w:r>
      <w:r w:rsidRPr="0085589B">
        <w:t xml:space="preserve"> stanowi kwota całkowitego skonsolidowanego rocznego przychodu jednostki dominującej najwyższego szczebla ujawniona w ostatnim zbadanym sprawozdaniu finansowym za rok obrotowy.</w:t>
      </w:r>
    </w:p>
    <w:p w:rsidR="001C2C1B" w:rsidRPr="0085589B" w:rsidRDefault="001C2C1B" w:rsidP="001C2C1B">
      <w:pPr>
        <w:pStyle w:val="ZLITUSTzmustliter"/>
      </w:pPr>
      <w:r w:rsidRPr="0085589B">
        <w:t>1d.</w:t>
      </w:r>
      <w:r>
        <w:t xml:space="preserve"> </w:t>
      </w:r>
      <w:r w:rsidRPr="0085589B">
        <w:t>W przypadku gdy fundusz inwestycyjny nie dokonuje w terminie zawiadomienia, o którym mowa w art. 69–69b, lub dokonuje takiego zawiadomienia z naruszeniem warunków określonych w tych przepisach</w:t>
      </w:r>
      <w:r>
        <w:t>,</w:t>
      </w:r>
      <w:r w:rsidRPr="0085589B">
        <w:t xml:space="preserve"> Komisja </w:t>
      </w:r>
      <w:r>
        <w:t xml:space="preserve">może </w:t>
      </w:r>
      <w:r w:rsidRPr="0085589B">
        <w:t>na</w:t>
      </w:r>
      <w:r>
        <w:t>łożyć</w:t>
      </w:r>
      <w:r w:rsidRPr="0085589B">
        <w:t xml:space="preserve"> karę pieniężną, o której mowa w ust. 1a lub 1b, na towarzystwo będące organem tego funduszu inwestycyjnego.</w:t>
      </w:r>
    </w:p>
    <w:p w:rsidR="001C2C1B" w:rsidRPr="0085589B" w:rsidRDefault="001C2C1B" w:rsidP="001C2C1B">
      <w:pPr>
        <w:pStyle w:val="ZLITUSTzmustliter"/>
      </w:pPr>
      <w:r w:rsidRPr="0085589B">
        <w:t>1e.</w:t>
      </w:r>
      <w:r>
        <w:t xml:space="preserve"> </w:t>
      </w:r>
      <w:r w:rsidRPr="0085589B">
        <w:t>W przypadku wydania decyzji nakładające</w:t>
      </w:r>
      <w:r w:rsidR="001F5BB2">
        <w:t>j sankcję, o której mowa w ust. </w:t>
      </w:r>
      <w:r w:rsidRPr="0085589B">
        <w:t>1a</w:t>
      </w:r>
      <w:r>
        <w:t>,</w:t>
      </w:r>
      <w:r w:rsidRPr="0085589B">
        <w:t xml:space="preserve"> 1b,</w:t>
      </w:r>
      <w:r>
        <w:t xml:space="preserve"> 6 lub 7,</w:t>
      </w:r>
      <w:r w:rsidRPr="0085589B">
        <w:t xml:space="preserve"> </w:t>
      </w:r>
      <w:r>
        <w:t xml:space="preserve">przepisy </w:t>
      </w:r>
      <w:r w:rsidRPr="0085589B">
        <w:t>art. 96 ust. 10a–</w:t>
      </w:r>
      <w:r>
        <w:t xml:space="preserve">10d </w:t>
      </w:r>
      <w:r w:rsidRPr="0085589B">
        <w:t>stosuje się odpowiednio.</w:t>
      </w:r>
    </w:p>
    <w:p w:rsidR="001C2C1B" w:rsidRPr="001C2C1B" w:rsidRDefault="001C2C1B" w:rsidP="002D6D10">
      <w:pPr>
        <w:pStyle w:val="ZLITUSTzmustliter"/>
        <w:keepNext/>
      </w:pPr>
      <w:r w:rsidRPr="0085589B">
        <w:t>1f.</w:t>
      </w:r>
      <w:r>
        <w:t xml:space="preserve"> </w:t>
      </w:r>
      <w:r w:rsidRPr="001C2C1B">
        <w:t>Przy wymierzaniu kary za naruszenia, o których mowa w ust. 1 lub 1a, Komisja bierze w szczególności pod uwagę:</w:t>
      </w:r>
    </w:p>
    <w:p w:rsidR="001C2C1B" w:rsidRPr="0085589B" w:rsidRDefault="001C2C1B" w:rsidP="001C2C1B">
      <w:pPr>
        <w:pStyle w:val="ZLITPKTzmpktliter"/>
      </w:pPr>
      <w:r w:rsidRPr="0085589B">
        <w:t>1)</w:t>
      </w:r>
      <w:r w:rsidRPr="0085589B">
        <w:tab/>
        <w:t>wagę naruszenia oraz czas jego trwania;</w:t>
      </w:r>
    </w:p>
    <w:p w:rsidR="001C2C1B" w:rsidRPr="0085589B" w:rsidRDefault="001C2C1B" w:rsidP="001C2C1B">
      <w:pPr>
        <w:pStyle w:val="ZLITPKTzmpktliter"/>
      </w:pPr>
      <w:r w:rsidRPr="0085589B">
        <w:t>2)</w:t>
      </w:r>
      <w:r w:rsidRPr="0085589B">
        <w:tab/>
        <w:t>przyczyny naruszenia;</w:t>
      </w:r>
    </w:p>
    <w:p w:rsidR="001C2C1B" w:rsidRPr="0085589B" w:rsidRDefault="001C2C1B" w:rsidP="001C2C1B">
      <w:pPr>
        <w:pStyle w:val="ZLITPKTzmpktliter"/>
      </w:pPr>
      <w:r w:rsidRPr="0085589B">
        <w:t>3)</w:t>
      </w:r>
      <w:r w:rsidRPr="0085589B">
        <w:tab/>
        <w:t>sytuację finansową podmiotu, na który nakładana jest kara;</w:t>
      </w:r>
    </w:p>
    <w:p w:rsidR="001C2C1B" w:rsidRPr="0085589B" w:rsidRDefault="001C2C1B" w:rsidP="001C2C1B">
      <w:pPr>
        <w:pStyle w:val="ZLITPKTzmpktliter"/>
      </w:pPr>
      <w:r w:rsidRPr="0085589B">
        <w:t>4)</w:t>
      </w:r>
      <w:r w:rsidRPr="0085589B">
        <w:tab/>
        <w:t>skalę korzyści uzyskanych lub strat unikniętych przez podmiot</w:t>
      </w:r>
      <w:r>
        <w:t>,</w:t>
      </w:r>
      <w:r w:rsidRPr="0085589B">
        <w:t xml:space="preserve"> </w:t>
      </w:r>
      <w:r>
        <w:t>który dopuścił się naruszenia,</w:t>
      </w:r>
      <w:r w:rsidRPr="0085589B">
        <w:t xml:space="preserve"> lub podmiot, w którego imieniu lub interesie działał podmiot</w:t>
      </w:r>
      <w:r>
        <w:t>,</w:t>
      </w:r>
      <w:r w:rsidRPr="0085589B">
        <w:t xml:space="preserve"> </w:t>
      </w:r>
      <w:r>
        <w:t>który dopuścił się naruszenia</w:t>
      </w:r>
      <w:r w:rsidRPr="0085589B">
        <w:t>, o ile można tę skalę ustalić;</w:t>
      </w:r>
    </w:p>
    <w:p w:rsidR="001C2C1B" w:rsidRPr="0085589B" w:rsidRDefault="001C2C1B" w:rsidP="001C2C1B">
      <w:pPr>
        <w:pStyle w:val="ZLITPKTzmpktliter"/>
      </w:pPr>
      <w:r w:rsidRPr="0085589B">
        <w:t>5)</w:t>
      </w:r>
      <w:r w:rsidRPr="0085589B">
        <w:tab/>
        <w:t>straty poniesione przez osoby trzecie w związku z naruszeniem, o ile można te straty ustalić;</w:t>
      </w:r>
    </w:p>
    <w:p w:rsidR="001C2C1B" w:rsidRPr="0085589B" w:rsidRDefault="001C2C1B" w:rsidP="001C2C1B">
      <w:pPr>
        <w:pStyle w:val="ZLITPKTzmpktliter"/>
      </w:pPr>
      <w:r w:rsidRPr="0085589B">
        <w:t>6)</w:t>
      </w:r>
      <w:r w:rsidRPr="0085589B">
        <w:tab/>
        <w:t>gotowość podmiotu dopuszczającego się naruszenia do współpracy z Komisją podczas wyjaśniania okoliczności naruszenia;</w:t>
      </w:r>
    </w:p>
    <w:p w:rsidR="001C2C1B" w:rsidRPr="0085589B" w:rsidRDefault="001C2C1B" w:rsidP="001C2C1B">
      <w:pPr>
        <w:pStyle w:val="ZLITPKTzmpktliter"/>
      </w:pPr>
      <w:r w:rsidRPr="0085589B">
        <w:t>7)</w:t>
      </w:r>
      <w:r w:rsidRPr="0085589B">
        <w:tab/>
        <w:t>uprzednie naruszenia niniejszej ustawy popełnione przez podmiot, na który nakładana jest kara.</w:t>
      </w:r>
      <w:r>
        <w:t>”</w:t>
      </w:r>
      <w:r w:rsidRPr="0085589B">
        <w:t>,</w:t>
      </w:r>
    </w:p>
    <w:p w:rsidR="001C2C1B" w:rsidRPr="001C2C1B" w:rsidRDefault="001C2C1B" w:rsidP="002D6D10">
      <w:pPr>
        <w:pStyle w:val="LITlitera"/>
        <w:keepNext/>
      </w:pPr>
      <w:r w:rsidRPr="0085589B">
        <w:t>c)</w:t>
      </w:r>
      <w:r w:rsidRPr="001C2C1B">
        <w:tab/>
        <w:t>ust. 2–4 otrzymują brzmienie:</w:t>
      </w:r>
    </w:p>
    <w:p w:rsidR="001C2C1B" w:rsidRDefault="001C2C1B" w:rsidP="002D6D10">
      <w:pPr>
        <w:pStyle w:val="ZLITUSTzmustliter"/>
        <w:keepNext/>
      </w:pPr>
      <w:r>
        <w:t>„</w:t>
      </w:r>
      <w:r w:rsidRPr="0085589B">
        <w:t>2.</w:t>
      </w:r>
      <w:r>
        <w:t xml:space="preserve"> </w:t>
      </w:r>
      <w:r w:rsidRPr="0085589B">
        <w:t>Kara pieniężna w wysokości, o której mowa w</w:t>
      </w:r>
      <w:r>
        <w:t>:</w:t>
      </w:r>
    </w:p>
    <w:p w:rsidR="001C2C1B" w:rsidRDefault="001C2C1B" w:rsidP="001C2C1B">
      <w:pPr>
        <w:pStyle w:val="ZLITPKTzmpktliter"/>
      </w:pPr>
      <w:r>
        <w:t>1)</w:t>
      </w:r>
      <w:r>
        <w:tab/>
      </w:r>
      <w:r w:rsidRPr="0085589B">
        <w:t>ust. 1</w:t>
      </w:r>
      <w:r>
        <w:t xml:space="preserve"> </w:t>
      </w:r>
      <w:r w:rsidRPr="002D3F03">
        <w:t>–</w:t>
      </w:r>
      <w:r w:rsidRPr="0085589B">
        <w:t xml:space="preserve"> może zostać nałożona odrębnie za każdy z czynów określonych w tym przepisie</w:t>
      </w:r>
      <w:r>
        <w:t>;</w:t>
      </w:r>
    </w:p>
    <w:p w:rsidR="001C2C1B" w:rsidRPr="0085589B" w:rsidRDefault="001C2C1B" w:rsidP="001C2C1B">
      <w:pPr>
        <w:pStyle w:val="ZLITPKTzmpktliter"/>
      </w:pPr>
      <w:r>
        <w:t>2)</w:t>
      </w:r>
      <w:r>
        <w:tab/>
        <w:t>ust. 1</w:t>
      </w:r>
      <w:r w:rsidRPr="0085589B">
        <w:t xml:space="preserve">a </w:t>
      </w:r>
      <w:r>
        <w:t>albo</w:t>
      </w:r>
      <w:r w:rsidRPr="0085589B">
        <w:t xml:space="preserve"> 1b</w:t>
      </w:r>
      <w:r>
        <w:t xml:space="preserve"> </w:t>
      </w:r>
      <w:r w:rsidRPr="002D3F03">
        <w:t>–</w:t>
      </w:r>
      <w:r>
        <w:t xml:space="preserve"> może zostać nałożona </w:t>
      </w:r>
      <w:r w:rsidRPr="0085589B">
        <w:t>odrębnie za każdy z czynów określonych w</w:t>
      </w:r>
      <w:r>
        <w:t xml:space="preserve"> ust. 1a.</w:t>
      </w:r>
    </w:p>
    <w:p w:rsidR="001C2C1B" w:rsidRDefault="001C2C1B" w:rsidP="002D6D10">
      <w:pPr>
        <w:pStyle w:val="ZLITUSTzmustliter"/>
        <w:keepNext/>
      </w:pPr>
      <w:r w:rsidRPr="0085589B">
        <w:lastRenderedPageBreak/>
        <w:t>3.</w:t>
      </w:r>
      <w:r>
        <w:t xml:space="preserve"> </w:t>
      </w:r>
      <w:r w:rsidRPr="0085589B">
        <w:t>Kara pieniężna, o której mowa w</w:t>
      </w:r>
      <w:r>
        <w:t>:</w:t>
      </w:r>
    </w:p>
    <w:p w:rsidR="001C2C1B" w:rsidRDefault="001C2C1B" w:rsidP="001C2C1B">
      <w:pPr>
        <w:pStyle w:val="ZLITPKTzmpktliter"/>
      </w:pPr>
      <w:r>
        <w:t>1)</w:t>
      </w:r>
      <w:r>
        <w:tab/>
      </w:r>
      <w:r w:rsidRPr="0085589B">
        <w:t>ust. 1,</w:t>
      </w:r>
    </w:p>
    <w:p w:rsidR="001C2C1B" w:rsidRDefault="001C2C1B" w:rsidP="002D6D10">
      <w:pPr>
        <w:pStyle w:val="ZLITPKTzmpktliter"/>
        <w:keepNext/>
      </w:pPr>
      <w:r>
        <w:t>2)</w:t>
      </w:r>
      <w:r>
        <w:tab/>
        <w:t xml:space="preserve">ust. </w:t>
      </w:r>
      <w:r w:rsidRPr="0085589B">
        <w:t xml:space="preserve">1a </w:t>
      </w:r>
      <w:r>
        <w:t xml:space="preserve">albo </w:t>
      </w:r>
      <w:r w:rsidRPr="0085589B">
        <w:t>1b</w:t>
      </w:r>
    </w:p>
    <w:p w:rsidR="001C2C1B" w:rsidRPr="0085589B" w:rsidRDefault="001C2C1B" w:rsidP="001C2C1B">
      <w:pPr>
        <w:pStyle w:val="ZLITCZWSPPKTzmczciwsppktliter"/>
      </w:pPr>
      <w:r w:rsidRPr="002D3F03">
        <w:t>–</w:t>
      </w:r>
      <w:r w:rsidR="00A569C2">
        <w:tab/>
      </w:r>
      <w:r w:rsidRPr="0085589B">
        <w:t>może być nałożona odrębnie na każdy z podmiotów wchodzących w skład porozumienia, o którym mowa w art. 87 ust. 1 pkt 5.</w:t>
      </w:r>
    </w:p>
    <w:p w:rsidR="001C2C1B" w:rsidRPr="0085589B" w:rsidRDefault="001C2C1B" w:rsidP="001C2C1B">
      <w:pPr>
        <w:pStyle w:val="ZLITUSTzmustliter"/>
      </w:pPr>
      <w:r w:rsidRPr="0085589B">
        <w:t>4.</w:t>
      </w:r>
      <w:r>
        <w:t xml:space="preserve"> </w:t>
      </w:r>
      <w:r w:rsidRPr="0085589B">
        <w:t xml:space="preserve">W decyzji, o której mowa w ust. 1, 1a, 1b lub 1d, Komisja może zobowiązać podmiot dopuszczający się naruszenia lub naruszeń do zaniechania lub powstrzymania się od podejmowania działań stanowiących naruszenie </w:t>
      </w:r>
      <w:r>
        <w:t xml:space="preserve">lub </w:t>
      </w:r>
      <w:r w:rsidRPr="0085589B">
        <w:t>wyznaczyć termin ponownego wykonania obowiązku lub dokonania czynności wymaganej przepisami, których naruszenie było podstawą nałożenia kary pieniężnej</w:t>
      </w:r>
      <w:r>
        <w:t>.</w:t>
      </w:r>
      <w:r w:rsidRPr="0085589B">
        <w:t xml:space="preserve"> W razie bezskutecznego upływu tego terminu Komisja może powtórnie wydać decyzję o nałożeniu kary pieniężnej. Przepisy ust. 2 i 3 stosuje się odpowiednio.</w:t>
      </w:r>
      <w:r>
        <w:t>”</w:t>
      </w:r>
      <w:r w:rsidRPr="0085589B">
        <w:t>,</w:t>
      </w:r>
    </w:p>
    <w:p w:rsidR="001C2C1B" w:rsidRPr="001C2C1B" w:rsidRDefault="001C2C1B" w:rsidP="002D6D10">
      <w:pPr>
        <w:pStyle w:val="LITlitera"/>
        <w:keepNext/>
      </w:pPr>
      <w:r w:rsidRPr="0085589B">
        <w:t>d)</w:t>
      </w:r>
      <w:r w:rsidRPr="001C2C1B">
        <w:tab/>
        <w:t>dodaje się ust. 6–8 w brzmieniu:</w:t>
      </w:r>
    </w:p>
    <w:p w:rsidR="001C2C1B" w:rsidRPr="0085589B" w:rsidRDefault="001C2C1B" w:rsidP="001C2C1B">
      <w:pPr>
        <w:pStyle w:val="ZLITUSTzmustliter"/>
      </w:pPr>
      <w:r>
        <w:t>„</w:t>
      </w:r>
      <w:r w:rsidRPr="0085589B">
        <w:t>6.</w:t>
      </w:r>
      <w:r>
        <w:t xml:space="preserve"> </w:t>
      </w:r>
      <w:r w:rsidRPr="0085589B">
        <w:t>W przypadku rażącego naruszenia obowiązków, o których mowa w</w:t>
      </w:r>
      <w:r w:rsidR="00A569C2">
        <w:t xml:space="preserve"> ust. </w:t>
      </w:r>
      <w:r w:rsidRPr="0085589B">
        <w:t>1a, Komisja może nałożyć na osobę, która pełniła w tym okresie funkcję członka zarządu lub członka organu zarządzającego podmiotu, lub była wspólnikiem uprawnionym do reprezentowania podmiotu</w:t>
      </w:r>
      <w:r>
        <w:t>,</w:t>
      </w:r>
      <w:r w:rsidRPr="0085589B">
        <w:t xml:space="preserve"> karę pieniężną do wysokości </w:t>
      </w:r>
      <w:r>
        <w:t xml:space="preserve">8 </w:t>
      </w:r>
      <w:r w:rsidRPr="0085589B">
        <w:t>000</w:t>
      </w:r>
      <w:r>
        <w:t xml:space="preserve"> </w:t>
      </w:r>
      <w:r w:rsidRPr="0085589B">
        <w:t>000</w:t>
      </w:r>
      <w:r>
        <w:t xml:space="preserve"> </w:t>
      </w:r>
      <w:r w:rsidRPr="0085589B">
        <w:t xml:space="preserve">zł. </w:t>
      </w:r>
      <w:r>
        <w:t xml:space="preserve">Przy wymierzaniu tej kary stosuje się </w:t>
      </w:r>
      <w:r w:rsidRPr="0085589B">
        <w:t>ust. 1f.</w:t>
      </w:r>
    </w:p>
    <w:p w:rsidR="001C2C1B" w:rsidRPr="0085589B" w:rsidRDefault="001C2C1B" w:rsidP="001C2C1B">
      <w:pPr>
        <w:pStyle w:val="ZLITUSTzmustliter"/>
      </w:pPr>
      <w:r w:rsidRPr="0085589B">
        <w:t>7.</w:t>
      </w:r>
      <w:r>
        <w:t xml:space="preserve"> </w:t>
      </w:r>
      <w:r w:rsidRPr="0085589B">
        <w:t xml:space="preserve">W przypadku rażącego naruszenia przez fundusz inwestycyjny obowiązków, o których mowa w ust. 1a, Komisja może nałożyć na członka organu zarządzającego towarzystwa funduszy inwestycyjnych, będącego organem tego funduszu, karę pieniężną do wysokości </w:t>
      </w:r>
      <w:r>
        <w:t xml:space="preserve">8 </w:t>
      </w:r>
      <w:r w:rsidRPr="0085589B">
        <w:t>000</w:t>
      </w:r>
      <w:r>
        <w:t xml:space="preserve"> </w:t>
      </w:r>
      <w:r w:rsidRPr="0085589B">
        <w:t>000</w:t>
      </w:r>
      <w:r>
        <w:t xml:space="preserve"> </w:t>
      </w:r>
      <w:r w:rsidRPr="0085589B">
        <w:t xml:space="preserve">zł. </w:t>
      </w:r>
      <w:r>
        <w:t xml:space="preserve">Przy wymierzaniu tej kary stosuje się </w:t>
      </w:r>
      <w:r w:rsidRPr="0085589B">
        <w:t>ust. 1f.</w:t>
      </w:r>
    </w:p>
    <w:p w:rsidR="001C2C1B" w:rsidRPr="0085589B" w:rsidRDefault="001C2C1B" w:rsidP="001C2C1B">
      <w:pPr>
        <w:pStyle w:val="ZLITUSTzmustliter"/>
      </w:pPr>
      <w:r w:rsidRPr="0085589B">
        <w:t>8.</w:t>
      </w:r>
      <w:r>
        <w:t xml:space="preserve"> </w:t>
      </w:r>
      <w:r w:rsidRPr="0085589B">
        <w:t>Kara, o której mowa w ust. 6 lub 7, nie może być nałożona, jeżeli od wydania decyzji, o której mowa w ust. 1a</w:t>
      </w:r>
      <w:r>
        <w:t>, 1b</w:t>
      </w:r>
      <w:r w:rsidRPr="00646CB4">
        <w:t xml:space="preserve"> </w:t>
      </w:r>
      <w:r>
        <w:t>lub 1d</w:t>
      </w:r>
      <w:r w:rsidRPr="0085589B">
        <w:t>, upłynęło więcej niż 12</w:t>
      </w:r>
      <w:r w:rsidR="00A569C2">
        <w:t> </w:t>
      </w:r>
      <w:r w:rsidRPr="0085589B">
        <w:t>miesięcy.</w:t>
      </w:r>
      <w:r>
        <w:t>”</w:t>
      </w:r>
      <w:r w:rsidRPr="0085589B">
        <w:t>;</w:t>
      </w:r>
    </w:p>
    <w:p w:rsidR="001C2C1B" w:rsidRPr="001C2C1B" w:rsidRDefault="00F21C5F" w:rsidP="002D6D10">
      <w:pPr>
        <w:pStyle w:val="PKTpunkt"/>
        <w:keepNext/>
      </w:pPr>
      <w:r w:rsidRPr="0085589B">
        <w:t>3</w:t>
      </w:r>
      <w:r>
        <w:t>7</w:t>
      </w:r>
      <w:r w:rsidR="001C2C1B" w:rsidRPr="001C2C1B">
        <w:t>)</w:t>
      </w:r>
      <w:r w:rsidR="001C2C1B" w:rsidRPr="001C2C1B">
        <w:tab/>
        <w:t>po art. 97 dodaje się art. 97a w brzmieniu:</w:t>
      </w:r>
    </w:p>
    <w:p w:rsidR="001C2C1B" w:rsidRPr="0085589B" w:rsidRDefault="001C2C1B" w:rsidP="001C2C1B">
      <w:pPr>
        <w:pStyle w:val="ZARTzmartartykuempunktem"/>
      </w:pPr>
      <w:r>
        <w:t>„</w:t>
      </w:r>
      <w:r w:rsidRPr="0085589B">
        <w:t>Art.</w:t>
      </w:r>
      <w:r>
        <w:t xml:space="preserve"> </w:t>
      </w:r>
      <w:r w:rsidRPr="0085589B">
        <w:t>97a.</w:t>
      </w:r>
      <w:r>
        <w:t xml:space="preserve"> </w:t>
      </w:r>
      <w:r w:rsidRPr="0085589B">
        <w:t>W przypadku gdy sprawozdania finansowe, o których mowa w art. 96 ust</w:t>
      </w:r>
      <w:r w:rsidR="00F21C5F">
        <w:t>.</w:t>
      </w:r>
      <w:r w:rsidRPr="0085589B">
        <w:t xml:space="preserve"> 1e </w:t>
      </w:r>
      <w:r>
        <w:t>lub</w:t>
      </w:r>
      <w:r w:rsidRPr="0085589B">
        <w:t xml:space="preserve"> 1g </w:t>
      </w:r>
      <w:r>
        <w:t xml:space="preserve">lub </w:t>
      </w:r>
      <w:r w:rsidRPr="0085589B">
        <w:t>w art. 97 ust</w:t>
      </w:r>
      <w:r w:rsidR="00F21C5F">
        <w:t>.</w:t>
      </w:r>
      <w:r w:rsidRPr="0085589B">
        <w:t xml:space="preserve"> 1a </w:t>
      </w:r>
      <w:r>
        <w:t>lub</w:t>
      </w:r>
      <w:r w:rsidRPr="0085589B">
        <w:t xml:space="preserve"> 1c, sporządzone został</w:t>
      </w:r>
      <w:r>
        <w:t>y</w:t>
      </w:r>
      <w:r w:rsidRPr="0085589B">
        <w:t xml:space="preserve"> w walucie innej niż polska, wartości wyrażone w tej walucie przelicza się na walutę polską po średnim kursie, ogłoszonym przez Narodowy Bank Polski, na dzień bilansowy.</w:t>
      </w:r>
      <w:r>
        <w:t>”</w:t>
      </w:r>
      <w:r w:rsidRPr="0085589B">
        <w:t>;</w:t>
      </w:r>
    </w:p>
    <w:p w:rsidR="001C2C1B" w:rsidRPr="001C2C1B" w:rsidRDefault="00F21C5F" w:rsidP="002D6D10">
      <w:pPr>
        <w:pStyle w:val="PKTpunkt"/>
        <w:keepNext/>
      </w:pPr>
      <w:r w:rsidRPr="0085589B">
        <w:lastRenderedPageBreak/>
        <w:t>3</w:t>
      </w:r>
      <w:r>
        <w:t>8</w:t>
      </w:r>
      <w:r w:rsidR="001C2C1B" w:rsidRPr="001C2C1B">
        <w:t>)</w:t>
      </w:r>
      <w:r w:rsidR="001C2C1B" w:rsidRPr="001C2C1B">
        <w:tab/>
        <w:t>w art. 98 w ust. 2 dodaje się zdanie drugie w brzmieniu:</w:t>
      </w:r>
    </w:p>
    <w:p w:rsidR="001C2C1B" w:rsidRPr="0085589B" w:rsidRDefault="001C2C1B" w:rsidP="001C2C1B">
      <w:pPr>
        <w:pStyle w:val="ZFRAGzmfragmentunpzdaniaartykuempunktem"/>
      </w:pPr>
      <w:r>
        <w:t>„</w:t>
      </w:r>
      <w:r w:rsidRPr="0085589B">
        <w:t>Dokument podsumowujący oraz podsumowanie będące częścią prospektu emisyjnego sporządzonego w formie jednolitego dokumentu zawiera</w:t>
      </w:r>
      <w:r>
        <w:t>ją</w:t>
      </w:r>
      <w:r w:rsidRPr="0085589B">
        <w:t xml:space="preserve"> wyraźne ostrzeżeni</w:t>
      </w:r>
      <w:r>
        <w:t>a</w:t>
      </w:r>
      <w:r w:rsidRPr="0085589B">
        <w:t xml:space="preserve"> w tym zakresie.</w:t>
      </w:r>
      <w:r>
        <w:t>”</w:t>
      </w:r>
      <w:r w:rsidRPr="0085589B">
        <w:t>;</w:t>
      </w:r>
    </w:p>
    <w:p w:rsidR="001C2C1B" w:rsidRPr="001C2C1B" w:rsidRDefault="00F21C5F" w:rsidP="002D6D10">
      <w:pPr>
        <w:pStyle w:val="PKTpunkt"/>
        <w:keepNext/>
      </w:pPr>
      <w:r>
        <w:t>39</w:t>
      </w:r>
      <w:r w:rsidR="001C2C1B" w:rsidRPr="001C2C1B">
        <w:t>)</w:t>
      </w:r>
      <w:r w:rsidR="001C2C1B" w:rsidRPr="001C2C1B">
        <w:tab/>
        <w:t>w art. 99 ust</w:t>
      </w:r>
      <w:r>
        <w:t>.</w:t>
      </w:r>
      <w:r w:rsidR="001C2C1B" w:rsidRPr="001C2C1B">
        <w:t xml:space="preserve"> 2 otrzymuje brzmienie:</w:t>
      </w:r>
    </w:p>
    <w:p w:rsidR="001C2C1B" w:rsidRPr="0085589B" w:rsidRDefault="001C2C1B" w:rsidP="001C2C1B">
      <w:pPr>
        <w:pStyle w:val="ZUSTzmustartykuempunktem"/>
      </w:pPr>
      <w:r>
        <w:t>„</w:t>
      </w:r>
      <w:r w:rsidRPr="0085589B">
        <w:t>2.</w:t>
      </w:r>
      <w:r>
        <w:t xml:space="preserve"> </w:t>
      </w:r>
      <w:r w:rsidRPr="0085589B">
        <w:t>Tej samej karze podlega, kto na terytorium jednego państwa członkowskiego udostępnia 150 osobom lub większej liczbie osób lub nieoznaczonemu adresatowi, w dowolnej formie i w dowolny sposób, informacje w celu promowania bezpośrednio lub pośrednio nabycia lub objęcia papierów wartościowych lub zachęca, bezpośrednio lub pośrednio, do nabycia lub objęcia tych papierów wartościowych, o ile udostępnianie to nie jest związane z ubieganiem się o dopuszczenie tych papierów wartościowych do obrotu na rynku regulowanym lub ofertą publiczną tych papierów wartościowych</w:t>
      </w:r>
      <w:r w:rsidRPr="0085589B" w:rsidDel="00C84AA0">
        <w:t xml:space="preserve"> </w:t>
      </w:r>
      <w:r w:rsidRPr="0085589B">
        <w:t>w rozumieniu art. 3 ust. 1.</w:t>
      </w:r>
      <w:r>
        <w:t>”</w:t>
      </w:r>
      <w:r w:rsidRPr="0085589B">
        <w:t>.</w:t>
      </w:r>
    </w:p>
    <w:p w:rsidR="001C2C1B" w:rsidRPr="001C2C1B" w:rsidRDefault="001C2C1B" w:rsidP="002D6D10">
      <w:pPr>
        <w:pStyle w:val="ARTartustawynprozporzdzenia"/>
        <w:keepNext/>
      </w:pPr>
      <w:r w:rsidRPr="002D6D10">
        <w:rPr>
          <w:rStyle w:val="Ppogrubienie"/>
        </w:rPr>
        <w:t>Art. 2.</w:t>
      </w:r>
      <w:r>
        <w:rPr>
          <w:rStyle w:val="Ppogrubienie"/>
        </w:rPr>
        <w:t xml:space="preserve"> </w:t>
      </w:r>
      <w:r w:rsidRPr="001C2C1B">
        <w:t>W ustawie z dnia 27 maja 2004</w:t>
      </w:r>
      <w:r>
        <w:t xml:space="preserve"> </w:t>
      </w:r>
      <w:r w:rsidRPr="001C2C1B">
        <w:t>r. o funduszach inwestycyjnych (Dz. U. z 2014</w:t>
      </w:r>
      <w:r>
        <w:t xml:space="preserve"> </w:t>
      </w:r>
      <w:r w:rsidRPr="001C2C1B">
        <w:t>r. poz. 157, z późn. zm.</w:t>
      </w:r>
      <w:r w:rsidRPr="001C2C1B">
        <w:rPr>
          <w:rStyle w:val="IGindeksgrny"/>
        </w:rPr>
        <w:footnoteReference w:id="3"/>
      </w:r>
      <w:r w:rsidRPr="001C2C1B">
        <w:rPr>
          <w:rStyle w:val="IGindeksgrny"/>
        </w:rPr>
        <w:t>)</w:t>
      </w:r>
      <w:r w:rsidRPr="001C2C1B">
        <w:t>) wprowadza się następujące zmiany:</w:t>
      </w:r>
    </w:p>
    <w:p w:rsidR="001C2C1B" w:rsidRPr="0085589B" w:rsidRDefault="001C2C1B" w:rsidP="002D6D10">
      <w:pPr>
        <w:pStyle w:val="PKTpunkt"/>
        <w:keepNext/>
      </w:pPr>
      <w:r>
        <w:t>1)</w:t>
      </w:r>
      <w:r>
        <w:tab/>
      </w:r>
      <w:r w:rsidRPr="0085589B">
        <w:t>w art. 228 ust. 2 otrzymuje brzmienie:</w:t>
      </w:r>
    </w:p>
    <w:p w:rsidR="001C2C1B" w:rsidRDefault="001C2C1B" w:rsidP="001C2C1B">
      <w:pPr>
        <w:pStyle w:val="ZUSTzmustartykuempunktem"/>
      </w:pPr>
      <w:r>
        <w:t>„</w:t>
      </w:r>
      <w:r w:rsidRPr="0085589B">
        <w:t>2.</w:t>
      </w:r>
      <w:r>
        <w:t xml:space="preserve"> </w:t>
      </w:r>
      <w:r w:rsidRPr="0085589B">
        <w:t xml:space="preserve">Komisja może nałożyć na towarzystwo sankcje, o których mowa w ust. 1, jeżeli stwierdzi, że fundusz inwestycyjny narusza przepisy regulujące działalność funduszy inwestycyjnych, przepisy ustawy o nadzorze nad rynkiem kapitałowym, </w:t>
      </w:r>
      <w:bookmarkStart w:id="1" w:name="#hiperlinkText.rpc?hiperlink=type=tresc:"/>
      <w:r w:rsidRPr="0085589B">
        <w:t>ustawy</w:t>
      </w:r>
      <w:bookmarkEnd w:id="1"/>
      <w:r w:rsidRPr="0085589B">
        <w:t xml:space="preserve"> o obrocie instrumentami finansowymi lub ustawy o ofercie publicznej – z wyłączeniem naruszenia art. 69–69b tej ustawy, nie przestrzega przepisów statutu lub warunków określonych w zezwoleniu lub nie działa zgodnie z postanowieniami prospektu informacyjnego, a także w przypadku, gdy statut funduszu lub prospekt informacyjny funduszu zawiera postanowienia niezgodne z przepisami ustawy lub nieuwzględniające należycie interesu uczestników funduszu.</w:t>
      </w:r>
      <w:r>
        <w:t>”;</w:t>
      </w:r>
    </w:p>
    <w:p w:rsidR="001C2C1B" w:rsidRDefault="001C2C1B" w:rsidP="002D6D10">
      <w:pPr>
        <w:pStyle w:val="PKTpunkt"/>
        <w:keepNext/>
      </w:pPr>
      <w:r>
        <w:t>2)</w:t>
      </w:r>
      <w:r>
        <w:tab/>
        <w:t xml:space="preserve">w art. </w:t>
      </w:r>
      <w:r w:rsidRPr="0085589B">
        <w:t>28</w:t>
      </w:r>
      <w:r>
        <w:t>2</w:t>
      </w:r>
      <w:r w:rsidRPr="0085589B">
        <w:t xml:space="preserve"> </w:t>
      </w:r>
      <w:r>
        <w:t xml:space="preserve">po </w:t>
      </w:r>
      <w:r w:rsidRPr="0085589B">
        <w:t xml:space="preserve">ust. </w:t>
      </w:r>
      <w:r>
        <w:t>4</w:t>
      </w:r>
      <w:r w:rsidRPr="0085589B">
        <w:t xml:space="preserve"> </w:t>
      </w:r>
      <w:r w:rsidRPr="0027187E">
        <w:t xml:space="preserve">dodaje się ust. </w:t>
      </w:r>
      <w:r>
        <w:t>4</w:t>
      </w:r>
      <w:r w:rsidRPr="0027187E">
        <w:t>a w brzmieniu:</w:t>
      </w:r>
    </w:p>
    <w:p w:rsidR="001C2C1B" w:rsidRPr="0085589B" w:rsidRDefault="001C2C1B" w:rsidP="001C2C1B">
      <w:pPr>
        <w:pStyle w:val="ZUSTzmustartykuempunktem"/>
      </w:pPr>
      <w:r>
        <w:t xml:space="preserve">„4a. </w:t>
      </w:r>
      <w:r w:rsidRPr="00775613">
        <w:t xml:space="preserve">Nie narusza obowiązku zachowania tajemnicy zawodowej </w:t>
      </w:r>
      <w:r w:rsidRPr="009050ED">
        <w:t>przekazywanie przez Komisję informacji stanowiących taką tajemnicę</w:t>
      </w:r>
      <w:r>
        <w:t xml:space="preserve"> </w:t>
      </w:r>
      <w:r w:rsidRPr="00775613">
        <w:t>do</w:t>
      </w:r>
      <w:r>
        <w:t xml:space="preserve"> </w:t>
      </w:r>
      <w:r w:rsidRPr="0085589B">
        <w:t>Europejskie</w:t>
      </w:r>
      <w:r>
        <w:t>go</w:t>
      </w:r>
      <w:r w:rsidRPr="0085589B">
        <w:t xml:space="preserve"> Urzęd</w:t>
      </w:r>
      <w:r>
        <w:t>u</w:t>
      </w:r>
      <w:r w:rsidRPr="0085589B">
        <w:t xml:space="preserve"> Nadzoru Giełd i P</w:t>
      </w:r>
      <w:r>
        <w:t>apierów Wartościowych, komitetów</w:t>
      </w:r>
      <w:r w:rsidRPr="0085589B">
        <w:t xml:space="preserve"> ustanowiony</w:t>
      </w:r>
      <w:r>
        <w:t>ch przez ten organ oraz powołanych</w:t>
      </w:r>
      <w:r w:rsidRPr="0085589B">
        <w:t xml:space="preserve"> przez nie grup – w celu realizacji ich zadań i uprawnień</w:t>
      </w:r>
      <w:r>
        <w:t>.”</w:t>
      </w:r>
      <w:r w:rsidRPr="0085589B">
        <w:t>.</w:t>
      </w:r>
    </w:p>
    <w:p w:rsidR="001C2C1B" w:rsidRPr="0027187E" w:rsidRDefault="001C2C1B" w:rsidP="002D6D10">
      <w:pPr>
        <w:pStyle w:val="ARTartustawynprozporzdzenia"/>
        <w:keepNext/>
      </w:pPr>
      <w:r w:rsidRPr="002D6D10">
        <w:rPr>
          <w:rStyle w:val="Ppogrubienie"/>
        </w:rPr>
        <w:lastRenderedPageBreak/>
        <w:t>Art. 3.</w:t>
      </w:r>
      <w:r>
        <w:rPr>
          <w:rStyle w:val="Ppogrubienie"/>
        </w:rPr>
        <w:t xml:space="preserve"> </w:t>
      </w:r>
      <w:r w:rsidRPr="0027187E">
        <w:t>W ustawie z dnia 29 lipca 2005</w:t>
      </w:r>
      <w:r>
        <w:t xml:space="preserve"> </w:t>
      </w:r>
      <w:r w:rsidRPr="0027187E">
        <w:t>r. o obrocie instrumentami finansowymi (Dz. U. z 2014</w:t>
      </w:r>
      <w:r>
        <w:t xml:space="preserve"> </w:t>
      </w:r>
      <w:r w:rsidRPr="0027187E">
        <w:t>r. poz. 94</w:t>
      </w:r>
      <w:r w:rsidRPr="001C2C1B">
        <w:t>, z późn. zm.</w:t>
      </w:r>
      <w:r w:rsidRPr="00AF29A9">
        <w:rPr>
          <w:rStyle w:val="IGindeksgrny"/>
        </w:rPr>
        <w:footnoteReference w:id="4"/>
      </w:r>
      <w:r w:rsidRPr="00AF29A9">
        <w:rPr>
          <w:rStyle w:val="IGindeksgrny"/>
        </w:rPr>
        <w:t>)</w:t>
      </w:r>
      <w:r w:rsidRPr="0027187E">
        <w:t>) wprowadza się następujące zmiany:</w:t>
      </w:r>
    </w:p>
    <w:p w:rsidR="001C2C1B" w:rsidRPr="0027187E" w:rsidRDefault="001C2C1B" w:rsidP="002D6D10">
      <w:pPr>
        <w:pStyle w:val="PKTpunkt"/>
        <w:keepNext/>
      </w:pPr>
      <w:r w:rsidRPr="0085589B">
        <w:t>1)</w:t>
      </w:r>
      <w:r w:rsidRPr="0027187E">
        <w:tab/>
        <w:t>w art. 4 po ust. 2 dodaje się ust. 2a w brzmieniu:</w:t>
      </w:r>
    </w:p>
    <w:p w:rsidR="001C2C1B" w:rsidRPr="0085589B" w:rsidRDefault="001C2C1B" w:rsidP="001C2C1B">
      <w:pPr>
        <w:pStyle w:val="ZUSTzmustartykuempunktem"/>
      </w:pPr>
      <w:r>
        <w:t>„</w:t>
      </w:r>
      <w:r w:rsidRPr="0085589B">
        <w:t>2a.</w:t>
      </w:r>
      <w:r>
        <w:t xml:space="preserve"> </w:t>
      </w:r>
      <w:r w:rsidRPr="0085589B">
        <w:t>Od chwili zarejestrowania skarbowy</w:t>
      </w:r>
      <w:r>
        <w:t>ch</w:t>
      </w:r>
      <w:r w:rsidRPr="0085589B">
        <w:t xml:space="preserve"> papier</w:t>
      </w:r>
      <w:r>
        <w:t>ów</w:t>
      </w:r>
      <w:r w:rsidRPr="0085589B">
        <w:t xml:space="preserve"> oszczędnościowy</w:t>
      </w:r>
      <w:r>
        <w:t>ch</w:t>
      </w:r>
      <w:r w:rsidRPr="0085589B">
        <w:t xml:space="preserve"> w rozumieniu </w:t>
      </w:r>
      <w:r>
        <w:t>ustawy</w:t>
      </w:r>
      <w:r w:rsidRPr="00FC5FBC">
        <w:t xml:space="preserve"> z dnia 27 sierpnia 20</w:t>
      </w:r>
      <w:r>
        <w:t>09 r. o finansach publicznych (D</w:t>
      </w:r>
      <w:r w:rsidRPr="00FC5FBC">
        <w:t>z. U</w:t>
      </w:r>
      <w:r>
        <w:t>. z 2013 r.</w:t>
      </w:r>
      <w:r w:rsidRPr="00FC5FBC">
        <w:t xml:space="preserve"> poz. 885, z późn.</w:t>
      </w:r>
      <w:r w:rsidR="00F21C5F">
        <w:t xml:space="preserve"> </w:t>
      </w:r>
      <w:r w:rsidRPr="00FC5FBC">
        <w:t>zm.</w:t>
      </w:r>
      <w:r w:rsidRPr="00AF29A9">
        <w:rPr>
          <w:rStyle w:val="IGindeksgrny"/>
        </w:rPr>
        <w:footnoteReference w:id="5"/>
      </w:r>
      <w:r w:rsidRPr="00AF29A9">
        <w:rPr>
          <w:rStyle w:val="IGindeksgrny"/>
        </w:rPr>
        <w:t>)</w:t>
      </w:r>
      <w:r w:rsidRPr="00FC5FBC">
        <w:t>)</w:t>
      </w:r>
      <w:r w:rsidRPr="0085589B">
        <w:t>, na podstawie umowy, której przedmiotem jest rejestracja tych papierów wartościowych w depozycie papierów wartościowych, za rachunki papierów wartościowych uważa się również zapisy dotyczące tych papierów</w:t>
      </w:r>
      <w:r>
        <w:t>,</w:t>
      </w:r>
      <w:r w:rsidRPr="00D86851">
        <w:t xml:space="preserve"> </w:t>
      </w:r>
      <w:r w:rsidRPr="0085589B">
        <w:t xml:space="preserve">dokonywane przez podmioty prowadzące działalność maklerską lub banki powiernicze, o ile </w:t>
      </w:r>
      <w:r>
        <w:t xml:space="preserve">zapisy te </w:t>
      </w:r>
      <w:r w:rsidRPr="0085589B">
        <w:t>identyfikują osoby, którym przysługują prawa z</w:t>
      </w:r>
      <w:r>
        <w:t xml:space="preserve"> tych</w:t>
      </w:r>
      <w:r w:rsidRPr="0085589B">
        <w:t xml:space="preserve"> papierów wartościowych.</w:t>
      </w:r>
      <w:r>
        <w:t>”</w:t>
      </w:r>
      <w:r w:rsidRPr="0085589B">
        <w:t>;</w:t>
      </w:r>
    </w:p>
    <w:p w:rsidR="001C2C1B" w:rsidRDefault="001C2C1B" w:rsidP="002D6D10">
      <w:pPr>
        <w:pStyle w:val="PKTpunkt"/>
        <w:keepNext/>
      </w:pPr>
      <w:r w:rsidRPr="0085589B">
        <w:t>2)</w:t>
      </w:r>
      <w:r w:rsidRPr="0027187E">
        <w:tab/>
        <w:t>w art. 150 w ust. 1</w:t>
      </w:r>
      <w:r>
        <w:t>:</w:t>
      </w:r>
    </w:p>
    <w:p w:rsidR="001C2C1B" w:rsidRDefault="001C2C1B" w:rsidP="002D6D10">
      <w:pPr>
        <w:pStyle w:val="LITlitera"/>
        <w:keepNext/>
      </w:pPr>
      <w:r>
        <w:t>a)</w:t>
      </w:r>
      <w:r>
        <w:tab/>
        <w:t>w pkt 14 lit. e otrzymuje brzmienie:</w:t>
      </w:r>
    </w:p>
    <w:p w:rsidR="001C2C1B" w:rsidRDefault="001C2C1B" w:rsidP="001C2C1B">
      <w:pPr>
        <w:pStyle w:val="ZLITLITzmlitliter"/>
      </w:pPr>
      <w:r>
        <w:t>„</w:t>
      </w:r>
      <w:r w:rsidRPr="002A7405">
        <w:t>e)</w:t>
      </w:r>
      <w:r w:rsidRPr="002A7405">
        <w:tab/>
        <w:t xml:space="preserve">w przypadkach określonych w art. 151 oraz w art. 21 ust. 1 ustawy o nadzorze i w art. 96 ust. </w:t>
      </w:r>
      <w:r>
        <w:t>10 i 10a</w:t>
      </w:r>
      <w:r w:rsidRPr="002A7405">
        <w:t xml:space="preserve"> </w:t>
      </w:r>
      <w:r>
        <w:t xml:space="preserve">oraz art. 97 ust. 1e </w:t>
      </w:r>
      <w:r w:rsidR="00A569C2">
        <w:t>ustawy o ofercie publicznej;”</w:t>
      </w:r>
      <w:r>
        <w:t>,</w:t>
      </w:r>
    </w:p>
    <w:p w:rsidR="001C2C1B" w:rsidRPr="0027187E" w:rsidRDefault="001C2C1B" w:rsidP="002D6D10">
      <w:pPr>
        <w:pStyle w:val="LITlitera"/>
        <w:keepNext/>
      </w:pPr>
      <w:r>
        <w:t>b)</w:t>
      </w:r>
      <w:r>
        <w:tab/>
        <w:t>w pkt 18</w:t>
      </w:r>
      <w:r w:rsidRPr="0027187E">
        <w:t xml:space="preserve"> </w:t>
      </w:r>
      <w:r>
        <w:t xml:space="preserve">kropkę zastępuje się średnikiem i </w:t>
      </w:r>
      <w:r w:rsidRPr="0027187E">
        <w:t>dodaje się pkt 1</w:t>
      </w:r>
      <w:r>
        <w:t>9</w:t>
      </w:r>
      <w:r w:rsidRPr="0027187E">
        <w:t xml:space="preserve"> i </w:t>
      </w:r>
      <w:r>
        <w:t>20</w:t>
      </w:r>
      <w:r w:rsidRPr="0027187E">
        <w:t xml:space="preserve"> w brzmieniu:</w:t>
      </w:r>
    </w:p>
    <w:p w:rsidR="001C2C1B" w:rsidRPr="0085589B" w:rsidRDefault="001C2C1B" w:rsidP="001C2C1B">
      <w:pPr>
        <w:pStyle w:val="ZLITPKTzmpktliter"/>
      </w:pPr>
      <w:r>
        <w:t>„</w:t>
      </w:r>
      <w:r w:rsidRPr="0085589B">
        <w:t>1</w:t>
      </w:r>
      <w:r>
        <w:t>9</w:t>
      </w:r>
      <w:r w:rsidRPr="0085589B">
        <w:t>)</w:t>
      </w:r>
      <w:r w:rsidRPr="0085589B">
        <w:tab/>
        <w:t>Europejskiemu Urzędowi Nadzoru Giełd i Papierów Wartościowych, komitetom ustanowionym przez ten organ oraz powołanym przez nie grupom – w celu realizacji ich zadań i uprawnień;</w:t>
      </w:r>
    </w:p>
    <w:p w:rsidR="001C2C1B" w:rsidRPr="001C2C1B" w:rsidRDefault="001C2C1B" w:rsidP="001C2C1B">
      <w:pPr>
        <w:pStyle w:val="ZLITPKTzmpktliter"/>
        <w:rPr>
          <w:rStyle w:val="Ppogrubienie"/>
        </w:rPr>
      </w:pPr>
      <w:r>
        <w:t>20</w:t>
      </w:r>
      <w:r w:rsidRPr="0085589B">
        <w:t>)</w:t>
      </w:r>
      <w:r>
        <w:tab/>
      </w:r>
      <w:r w:rsidRPr="0027187E">
        <w:t>Europejskiemu Urzędowi Nadzoru Giełd i Papierów Wartościowych – w zakresie dotyczącym treści informacji zawartych w zaleceniach, o których mowa w art. 68 ust. 5 ustawy o ofercie publicznej, oraz decyzjach podjętych przez Komisję, w celu ich publikacji.</w:t>
      </w:r>
      <w:r>
        <w:t>”</w:t>
      </w:r>
      <w:r w:rsidRPr="0027187E">
        <w:t>.</w:t>
      </w:r>
    </w:p>
    <w:p w:rsidR="001C2C1B" w:rsidRPr="001C2C1B" w:rsidRDefault="001C2C1B" w:rsidP="002D6D10">
      <w:pPr>
        <w:pStyle w:val="ARTartustawynprozporzdzenia"/>
        <w:keepNext/>
      </w:pPr>
      <w:r w:rsidRPr="002D6D10">
        <w:rPr>
          <w:rStyle w:val="Ppogrubienie"/>
        </w:rPr>
        <w:t>Art. 4.</w:t>
      </w:r>
      <w:r>
        <w:rPr>
          <w:rStyle w:val="Ppogrubienie"/>
        </w:rPr>
        <w:t xml:space="preserve"> </w:t>
      </w:r>
      <w:r w:rsidRPr="001C2C1B">
        <w:t>W ustawie z dnia 29 lipca 2005</w:t>
      </w:r>
      <w:r>
        <w:t xml:space="preserve"> </w:t>
      </w:r>
      <w:r w:rsidRPr="001C2C1B">
        <w:t>r. o nadzorze nad rynkiem kapitałowym (Dz. U. z 2014</w:t>
      </w:r>
      <w:r>
        <w:t xml:space="preserve"> </w:t>
      </w:r>
      <w:r w:rsidRPr="001C2C1B">
        <w:t>r. poz. 1537, z późn. zm.</w:t>
      </w:r>
      <w:r w:rsidRPr="001C2C1B">
        <w:rPr>
          <w:rStyle w:val="IGindeksgrny"/>
        </w:rPr>
        <w:footnoteReference w:id="6"/>
      </w:r>
      <w:r w:rsidRPr="001C2C1B">
        <w:rPr>
          <w:rStyle w:val="IGindeksgrny"/>
        </w:rPr>
        <w:t>)</w:t>
      </w:r>
      <w:r w:rsidRPr="001C2C1B">
        <w:t>) wprowadza się następujące zmiany:</w:t>
      </w:r>
    </w:p>
    <w:p w:rsidR="001C2C1B" w:rsidRPr="001C2C1B" w:rsidRDefault="001C2C1B" w:rsidP="002D6D10">
      <w:pPr>
        <w:pStyle w:val="PKTpunkt"/>
        <w:keepNext/>
      </w:pPr>
      <w:r w:rsidRPr="0085589B">
        <w:t>1)</w:t>
      </w:r>
      <w:r w:rsidRPr="0085589B">
        <w:tab/>
      </w:r>
      <w:r w:rsidRPr="001C2C1B">
        <w:t>po art. 22 dodaje się art. 22a w brzmieniu:</w:t>
      </w:r>
    </w:p>
    <w:p w:rsidR="001C2C1B" w:rsidRPr="0085589B" w:rsidRDefault="001C2C1B" w:rsidP="001C2C1B">
      <w:pPr>
        <w:pStyle w:val="ZARTzmartartykuempunktem"/>
      </w:pPr>
      <w:r>
        <w:t>„</w:t>
      </w:r>
      <w:r w:rsidRPr="0085589B">
        <w:t>Art.</w:t>
      </w:r>
      <w:r>
        <w:t xml:space="preserve"> </w:t>
      </w:r>
      <w:r w:rsidRPr="0085589B">
        <w:t>22a.</w:t>
      </w:r>
      <w:r>
        <w:t xml:space="preserve"> </w:t>
      </w:r>
      <w:r w:rsidRPr="0085589B">
        <w:t xml:space="preserve">Komisja może przekazywać Europejskiemu Urzędowi Nadzoru Giełd i Papierów Wartościowych informacje, niezbędne do wykonania przez ten urząd zadań i uprawnień określonych </w:t>
      </w:r>
      <w:r>
        <w:t xml:space="preserve">w </w:t>
      </w:r>
      <w:r w:rsidRPr="0085589B">
        <w:t>rozporządzeni</w:t>
      </w:r>
      <w:r>
        <w:t>u</w:t>
      </w:r>
      <w:r w:rsidRPr="0085589B">
        <w:t xml:space="preserve"> Parlamentu Europejskiego i Rady (UE) </w:t>
      </w:r>
      <w:r w:rsidRPr="0085589B">
        <w:lastRenderedPageBreak/>
        <w:t>nr</w:t>
      </w:r>
      <w:r w:rsidR="00A569C2">
        <w:t> </w:t>
      </w:r>
      <w:r w:rsidRPr="0085589B">
        <w:t>1095/2010 z dnia 24 listopada 2010</w:t>
      </w:r>
      <w:r>
        <w:t xml:space="preserve"> </w:t>
      </w:r>
      <w:r w:rsidRPr="0085589B">
        <w:t>r. w sprawie ustanowienia Europejskiego Urzędu Nadzoru (Europejskiego Urzędu Nadzoru Giełd i Papierów Wartościowych), zmiany decyzji nr 716/2009/WE i uchylenia decyzji Komisji 2009/77/WE (Dz. Urz. UE L 331 z</w:t>
      </w:r>
      <w:r w:rsidR="00A569C2">
        <w:t> </w:t>
      </w:r>
      <w:r w:rsidRPr="0085589B">
        <w:t>15.12.2010, s</w:t>
      </w:r>
      <w:r>
        <w:t>tr</w:t>
      </w:r>
      <w:r w:rsidRPr="0085589B">
        <w:t>. 84</w:t>
      </w:r>
      <w:r>
        <w:t>, z późn. zm.</w:t>
      </w:r>
      <w:r w:rsidRPr="0085589B">
        <w:t>).</w:t>
      </w:r>
      <w:r>
        <w:t>”</w:t>
      </w:r>
      <w:r w:rsidRPr="0085589B">
        <w:t>;</w:t>
      </w:r>
    </w:p>
    <w:p w:rsidR="001C2C1B" w:rsidRPr="001C2C1B" w:rsidRDefault="001C2C1B" w:rsidP="002D6D10">
      <w:pPr>
        <w:pStyle w:val="PKTpunkt"/>
        <w:keepNext/>
      </w:pPr>
      <w:r w:rsidRPr="0085589B">
        <w:t>2)</w:t>
      </w:r>
      <w:r w:rsidRPr="001C2C1B">
        <w:tab/>
        <w:t>w art. 25 w ust. 1 pkt 1 otrzymuje brzmienie:</w:t>
      </w:r>
    </w:p>
    <w:p w:rsidR="001C2C1B" w:rsidRPr="0085589B" w:rsidRDefault="001C2C1B" w:rsidP="001C2C1B">
      <w:pPr>
        <w:pStyle w:val="ZPKTzmpktartykuempunktem"/>
      </w:pPr>
      <w:r>
        <w:t>„</w:t>
      </w:r>
      <w:r w:rsidRPr="0085589B">
        <w:t>1)</w:t>
      </w:r>
      <w:r w:rsidRPr="0085589B">
        <w:tab/>
        <w:t>przypadkach naruszenia przepisów ustawy o obrocie instrumentami finansowymi, ustawy o ofercie publicznej, ustawy o funduszach inwestycyjnych</w:t>
      </w:r>
      <w:r>
        <w:t>,</w:t>
      </w:r>
      <w:r w:rsidRPr="0085589B">
        <w:t xml:space="preserve"> ustawy o giełdach towarowych, przepisów aktów wykonawczych wydanych na podstawie tych ustaw,</w:t>
      </w:r>
      <w:r>
        <w:t xml:space="preserve"> oraz przepisów rozporządzenia 1031/2010,”</w:t>
      </w:r>
      <w:r w:rsidRPr="0085589B">
        <w:t>.</w:t>
      </w:r>
    </w:p>
    <w:p w:rsidR="001C2C1B" w:rsidRPr="0085589B" w:rsidRDefault="001C2C1B" w:rsidP="001C2C1B">
      <w:pPr>
        <w:pStyle w:val="ARTartustawynprozporzdzenia"/>
      </w:pPr>
      <w:r w:rsidRPr="002D6D10">
        <w:rPr>
          <w:rStyle w:val="Ppogrubienie"/>
        </w:rPr>
        <w:t>Art. 5.</w:t>
      </w:r>
      <w:r>
        <w:rPr>
          <w:rStyle w:val="Ppogrubienie"/>
        </w:rPr>
        <w:t xml:space="preserve"> </w:t>
      </w:r>
      <w:r w:rsidRPr="0085589B">
        <w:t xml:space="preserve">W przypadku emitenta, którego papiery wartościowe </w:t>
      </w:r>
      <w:r>
        <w:t xml:space="preserve">w dniu wejścia w życie niniejszej ustawy </w:t>
      </w:r>
      <w:r w:rsidRPr="0085589B">
        <w:t xml:space="preserve">są dopuszczone do obrotu na rynku regulowanym, termin trzech miesięcy, o którym mowa w art. 55a ust. 7 ustawy, o której mowa w art. 1, </w:t>
      </w:r>
      <w:r>
        <w:t xml:space="preserve">na przekazanie informacji o państwie macierzystym, wybranym zgodnie z </w:t>
      </w:r>
      <w:r w:rsidRPr="0085589B">
        <w:t>art. 55a ust. 1 pkt 2 lub ust. 2 ustawy, o</w:t>
      </w:r>
      <w:r w:rsidR="00A569C2">
        <w:t> </w:t>
      </w:r>
      <w:r w:rsidRPr="0085589B">
        <w:t>której mowa w art. 1, w brzmieniu nadanym niniejszą ustawą</w:t>
      </w:r>
      <w:r>
        <w:t>,</w:t>
      </w:r>
      <w:r w:rsidRPr="0085589B">
        <w:t xml:space="preserve"> rozpoczyna bieg w dniu 27</w:t>
      </w:r>
      <w:r w:rsidR="00A569C2">
        <w:t> </w:t>
      </w:r>
      <w:r w:rsidRPr="0085589B">
        <w:t>listopada 2015</w:t>
      </w:r>
      <w:r>
        <w:t xml:space="preserve"> </w:t>
      </w:r>
      <w:r w:rsidRPr="0085589B">
        <w:t>r.</w:t>
      </w:r>
    </w:p>
    <w:p w:rsidR="001C2C1B" w:rsidRPr="0085589B" w:rsidRDefault="001C2C1B" w:rsidP="001C2C1B">
      <w:pPr>
        <w:pStyle w:val="ARTartustawynprozporzdzenia"/>
      </w:pPr>
      <w:r w:rsidRPr="002D6D10">
        <w:rPr>
          <w:rStyle w:val="Ppogrubienie"/>
        </w:rPr>
        <w:t>Art. 6.</w:t>
      </w:r>
      <w:r>
        <w:rPr>
          <w:rStyle w:val="Ppogrubienie"/>
        </w:rPr>
        <w:t xml:space="preserve"> </w:t>
      </w:r>
      <w:r w:rsidRPr="0085589B">
        <w:t>1.</w:t>
      </w:r>
      <w:r>
        <w:t xml:space="preserve"> </w:t>
      </w:r>
      <w:r w:rsidRPr="0085589B">
        <w:t>Do postępowań wszczętych i niezakończonych przed dniem wejścia w życie niniejszej ustawy stosuje się przepisy dotychczasowe.</w:t>
      </w:r>
    </w:p>
    <w:p w:rsidR="001C2C1B" w:rsidRPr="0085589B" w:rsidRDefault="001C2C1B" w:rsidP="001C2C1B">
      <w:pPr>
        <w:pStyle w:val="USTustnpkodeksu"/>
      </w:pPr>
      <w:r w:rsidRPr="0085589B">
        <w:t>2.</w:t>
      </w:r>
      <w:r>
        <w:t xml:space="preserve"> </w:t>
      </w:r>
      <w:r w:rsidRPr="0085589B">
        <w:t>Za zachowania zaistniałe przed dniem wejścia w życie niniejszej ustawy, stanowiące naruszenie przepisów ustawy, o której mowa w art. 1, w brzmieniu dotychczasowym, sankcję administracyjną wymierza się według przepisów dotychczasowych, chyba że sankcja administracyjna wymierzona według przepisów ustawy, o której mowa w art. 1, w brzmieniu nadanym niniejszą ustawą</w:t>
      </w:r>
      <w:r>
        <w:t>,</w:t>
      </w:r>
      <w:r w:rsidRPr="0085589B">
        <w:t xml:space="preserve"> byłaby względniejsza dla strony postępowania.</w:t>
      </w:r>
    </w:p>
    <w:p w:rsidR="001C2C1B" w:rsidRDefault="001C2C1B" w:rsidP="001C2C1B">
      <w:pPr>
        <w:pStyle w:val="ARTartustawynprozporzdzenia"/>
      </w:pPr>
      <w:r w:rsidRPr="002D6D10">
        <w:rPr>
          <w:rStyle w:val="Ppogrubienie"/>
        </w:rPr>
        <w:t>Art. 7.</w:t>
      </w:r>
      <w:r>
        <w:rPr>
          <w:rStyle w:val="Ppogrubienie"/>
        </w:rPr>
        <w:t xml:space="preserve"> </w:t>
      </w:r>
      <w:r w:rsidRPr="0085589B">
        <w:t>Ustawa wchodzi w życie po upływie 14 dni od dnia ogłoszenia.</w:t>
      </w:r>
    </w:p>
    <w:p w:rsidR="002D6D10" w:rsidRPr="00737F6A" w:rsidRDefault="002D6D10" w:rsidP="00A569C2">
      <w:pPr>
        <w:pStyle w:val="OZNPARAFYADNOTACJE"/>
      </w:pPr>
    </w:p>
    <w:sectPr w:rsidR="002D6D10" w:rsidRPr="00737F6A"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192" w:rsidRDefault="00AF4192">
      <w:r>
        <w:separator/>
      </w:r>
    </w:p>
  </w:endnote>
  <w:endnote w:type="continuationSeparator" w:id="0">
    <w:p w:rsidR="00AF4192" w:rsidRDefault="00AF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192" w:rsidRDefault="00AF4192">
      <w:r>
        <w:separator/>
      </w:r>
    </w:p>
  </w:footnote>
  <w:footnote w:type="continuationSeparator" w:id="0">
    <w:p w:rsidR="00AF4192" w:rsidRDefault="00AF4192">
      <w:r>
        <w:continuationSeparator/>
      </w:r>
    </w:p>
  </w:footnote>
  <w:footnote w:id="1">
    <w:p w:rsidR="001C2C1B" w:rsidRDefault="001C2C1B" w:rsidP="001C2C1B">
      <w:pPr>
        <w:pStyle w:val="ODNONIKtreodnonika"/>
      </w:pPr>
      <w:r>
        <w:rPr>
          <w:rStyle w:val="Odwoanieprzypisudolnego"/>
        </w:rPr>
        <w:footnoteRef/>
      </w:r>
      <w:r>
        <w:rPr>
          <w:rStyle w:val="IGindeksgrny"/>
        </w:rPr>
        <w:t>)</w:t>
      </w:r>
      <w:r>
        <w:tab/>
      </w:r>
      <w:r w:rsidRPr="00F2491A">
        <w:t>Niniejsza ustawa w zakresie swojej regulacji wdraża dyrektyw</w:t>
      </w:r>
      <w:r>
        <w:t>y:</w:t>
      </w:r>
    </w:p>
    <w:p w:rsidR="001C2C1B" w:rsidRDefault="001C2C1B" w:rsidP="001C2C1B">
      <w:pPr>
        <w:pStyle w:val="PKTODNONIKApunktodnonika"/>
      </w:pPr>
      <w:r>
        <w:t>1)</w:t>
      </w:r>
      <w:r>
        <w:tab/>
      </w:r>
      <w:r w:rsidRPr="00F2491A">
        <w:t>Parlamentu Europejskiego i Rady 2013/50/UE z dnia 22 października 2013</w:t>
      </w:r>
      <w:r>
        <w:t xml:space="preserve"> </w:t>
      </w:r>
      <w:r w:rsidRPr="00F2491A">
        <w:t>r. zmieniając</w:t>
      </w:r>
      <w:r>
        <w:t>ą</w:t>
      </w:r>
      <w:r w:rsidRPr="00F2491A">
        <w:t xml:space="preserve"> dyrektywę 2004/109/WE Parlamentu Europejskiego i Rady w sprawie harmonizacji wymogów dotyczących przejrzystości informacji o emitentach, których papiery wartościowe dopuszczane są do obrotu na rynku regulowanym, dyrektywę 2003/71/WE Parlamentu Europejskiego i Rady w sprawie prospektu emisyjnego publikowanego w związku z publiczną ofertą lub dopuszczeniem do obrotu papierów wartościowych oraz dyrektywę Komisji 2007/14/WE ustanawiającą szczegółowe zasady wdrożenia niektórych przepisów dyrektywy 2004/109/WE (Dz. U</w:t>
      </w:r>
      <w:r>
        <w:t>rz</w:t>
      </w:r>
      <w:r w:rsidRPr="00F2491A">
        <w:t xml:space="preserve">. </w:t>
      </w:r>
      <w:r>
        <w:t xml:space="preserve">UE </w:t>
      </w:r>
      <w:r w:rsidRPr="00F2491A">
        <w:t xml:space="preserve">L 294 z </w:t>
      </w:r>
      <w:r w:rsidR="00F21C5F">
        <w:t>0</w:t>
      </w:r>
      <w:r w:rsidRPr="00F2491A">
        <w:t>6.11.2013, str. 13</w:t>
      </w:r>
      <w:r>
        <w:t>, z późn. zm.</w:t>
      </w:r>
      <w:r w:rsidRPr="00F2491A">
        <w:t>)</w:t>
      </w:r>
      <w:r>
        <w:t>;</w:t>
      </w:r>
    </w:p>
    <w:p w:rsidR="001C2C1B" w:rsidRPr="00F2491A" w:rsidRDefault="001C2C1B" w:rsidP="001C2C1B">
      <w:pPr>
        <w:pStyle w:val="PKTODNONIKApunktodnonika"/>
      </w:pPr>
      <w:r>
        <w:t>2)</w:t>
      </w:r>
      <w:r>
        <w:tab/>
      </w:r>
      <w:r w:rsidRPr="00843D6D">
        <w:t>Parlamentu Europejskiego i Rady 2014/51/UE z dnia 16 kwietnia 2014</w:t>
      </w:r>
      <w:r>
        <w:t xml:space="preserve"> </w:t>
      </w:r>
      <w:r w:rsidRPr="00843D6D">
        <w:t>r. zmieniając</w:t>
      </w:r>
      <w:r>
        <w:t>ą</w:t>
      </w:r>
      <w:r w:rsidRPr="00843D6D">
        <w:t xml:space="preserve"> dyrektywy 2003/71/WE i 2009/138/WE oraz rozporządzenia (WE) nr 1060/2009, (UE) nr 1094/2010 i (UE) nr</w:t>
      </w:r>
      <w:r>
        <w:t> </w:t>
      </w:r>
      <w:r w:rsidRPr="00843D6D">
        <w:t>1095/2010 w zakresie uprawnień Europejskiego Urzędu Nadzoru (Europejskiego Urzędu Nadzoru Ubezpieczeń i Pracowniczych Programów Emerytalnych) oraz Europejskiego Urzędu Nadzoru (Europejskiego Urzędu Nadzoru Giełd i Papierów Wartościowych) (Dz. U</w:t>
      </w:r>
      <w:r>
        <w:t>rz</w:t>
      </w:r>
      <w:r w:rsidRPr="00843D6D">
        <w:t xml:space="preserve">. </w:t>
      </w:r>
      <w:r>
        <w:t xml:space="preserve">UE </w:t>
      </w:r>
      <w:r w:rsidRPr="00843D6D">
        <w:t xml:space="preserve">L </w:t>
      </w:r>
      <w:r>
        <w:t>153</w:t>
      </w:r>
      <w:r w:rsidRPr="00843D6D">
        <w:t xml:space="preserve"> z </w:t>
      </w:r>
      <w:r>
        <w:t>22</w:t>
      </w:r>
      <w:r w:rsidRPr="00843D6D">
        <w:t>.</w:t>
      </w:r>
      <w:r>
        <w:t>05</w:t>
      </w:r>
      <w:r w:rsidRPr="00843D6D">
        <w:t>.201</w:t>
      </w:r>
      <w:r>
        <w:t>4</w:t>
      </w:r>
      <w:r w:rsidRPr="00843D6D">
        <w:t>, str.</w:t>
      </w:r>
      <w:r>
        <w:t> </w:t>
      </w:r>
      <w:r w:rsidRPr="00843D6D">
        <w:t>1</w:t>
      </w:r>
      <w:r>
        <w:t>, z późn. zm.</w:t>
      </w:r>
      <w:r w:rsidRPr="00843D6D">
        <w:t>)</w:t>
      </w:r>
      <w:r w:rsidRPr="00F2491A">
        <w:t>.</w:t>
      </w:r>
    </w:p>
  </w:footnote>
  <w:footnote w:id="2">
    <w:p w:rsidR="001C2C1B" w:rsidRPr="00F2491A" w:rsidRDefault="001C2C1B" w:rsidP="001C2C1B">
      <w:pPr>
        <w:pStyle w:val="ODNONIKtreodnonika"/>
      </w:pPr>
      <w:r>
        <w:rPr>
          <w:rStyle w:val="Odwoanieprzypisudolnego"/>
        </w:rPr>
        <w:footnoteRef/>
      </w:r>
      <w:r>
        <w:rPr>
          <w:rStyle w:val="IGindeksgrny"/>
        </w:rPr>
        <w:t>)</w:t>
      </w:r>
      <w:r>
        <w:tab/>
        <w:t xml:space="preserve">Niniejszą </w:t>
      </w:r>
      <w:r w:rsidRPr="00F2491A">
        <w:t>ustawą zmienia się ustawy: ustawę z dnia 27 maja 2004</w:t>
      </w:r>
      <w:r>
        <w:t xml:space="preserve"> </w:t>
      </w:r>
      <w:r w:rsidRPr="00F2491A">
        <w:t>r. o funduszach inwestycyjnych</w:t>
      </w:r>
      <w:r>
        <w:t>, ustawę</w:t>
      </w:r>
      <w:r w:rsidRPr="004F3489">
        <w:t xml:space="preserve"> </w:t>
      </w:r>
      <w:r w:rsidRPr="0085589B">
        <w:t>z dnia 29 lipca 2005</w:t>
      </w:r>
      <w:r>
        <w:t xml:space="preserve"> </w:t>
      </w:r>
      <w:r w:rsidRPr="0085589B">
        <w:t>r. o obrocie instrumentami finansowymi</w:t>
      </w:r>
      <w:r w:rsidRPr="00F2491A">
        <w:t xml:space="preserve"> </w:t>
      </w:r>
      <w:r>
        <w:t>oraz</w:t>
      </w:r>
      <w:r w:rsidRPr="00F2491A">
        <w:t xml:space="preserve"> ustawę </w:t>
      </w:r>
      <w:r>
        <w:t xml:space="preserve">z </w:t>
      </w:r>
      <w:r w:rsidRPr="00F2491A">
        <w:t>dnia 29 lipca 2005</w:t>
      </w:r>
      <w:r>
        <w:t xml:space="preserve"> </w:t>
      </w:r>
      <w:r w:rsidRPr="00F2491A">
        <w:t>r. o nadzorze nad rynkiem kapitałowym.</w:t>
      </w:r>
    </w:p>
  </w:footnote>
  <w:footnote w:id="3">
    <w:p w:rsidR="001C2C1B" w:rsidRDefault="001C2C1B" w:rsidP="001C2C1B">
      <w:pPr>
        <w:pStyle w:val="ODNONIKtreodnonika"/>
      </w:pPr>
      <w:r>
        <w:rPr>
          <w:rStyle w:val="Odwoanieprzypisudolnego"/>
        </w:rPr>
        <w:footnoteRef/>
      </w:r>
      <w:r w:rsidRPr="00536CE4">
        <w:rPr>
          <w:rStyle w:val="IGindeksgrny"/>
        </w:rPr>
        <w:t>)</w:t>
      </w:r>
      <w:r>
        <w:t xml:space="preserve"> </w:t>
      </w:r>
      <w:r>
        <w:tab/>
      </w:r>
      <w:r w:rsidRPr="00FC5FBC">
        <w:t>Zmiany tekstu jednolitego wymienionej ustawy zostały ogłoszone w Dz. U. z</w:t>
      </w:r>
      <w:r w:rsidRPr="00E327B2">
        <w:t xml:space="preserve"> 2015</w:t>
      </w:r>
      <w:r>
        <w:t xml:space="preserve"> </w:t>
      </w:r>
      <w:r w:rsidRPr="00E327B2">
        <w:t>r. poz. 73</w:t>
      </w:r>
      <w:r>
        <w:t>, 978</w:t>
      </w:r>
      <w:r w:rsidR="00BD5524">
        <w:t>,</w:t>
      </w:r>
      <w:r>
        <w:t xml:space="preserve"> 1260</w:t>
      </w:r>
      <w:r w:rsidR="00BD5524">
        <w:t xml:space="preserve"> i 1357</w:t>
      </w:r>
      <w:r>
        <w:t>.</w:t>
      </w:r>
    </w:p>
  </w:footnote>
  <w:footnote w:id="4">
    <w:p w:rsidR="001C2C1B" w:rsidRDefault="001C2C1B" w:rsidP="001C2C1B">
      <w:pPr>
        <w:pStyle w:val="ODNONIKtreodnonika"/>
      </w:pPr>
      <w:r>
        <w:rPr>
          <w:rStyle w:val="Odwoanieprzypisudolnego"/>
        </w:rPr>
        <w:footnoteRef/>
      </w:r>
      <w:r w:rsidRPr="00536CE4">
        <w:rPr>
          <w:rStyle w:val="IGindeksgrny"/>
        </w:rPr>
        <w:t>)</w:t>
      </w:r>
      <w:r>
        <w:t xml:space="preserve"> </w:t>
      </w:r>
      <w:r>
        <w:tab/>
      </w:r>
      <w:r w:rsidRPr="00FC5FBC">
        <w:t>Zmiany tekstu jednolitego wymienionej ustawy zostały ogłoszone w Dz. U. z 2014</w:t>
      </w:r>
      <w:r>
        <w:t xml:space="preserve"> </w:t>
      </w:r>
      <w:r w:rsidRPr="00FC5FBC">
        <w:t>r. poz. 586 oraz z 2015</w:t>
      </w:r>
      <w:r>
        <w:t xml:space="preserve"> </w:t>
      </w:r>
      <w:r w:rsidRPr="00FC5FBC">
        <w:t>r. poz. 73, 978</w:t>
      </w:r>
      <w:r>
        <w:t>,</w:t>
      </w:r>
      <w:r w:rsidRPr="00FC5FBC">
        <w:t xml:space="preserve"> 1045</w:t>
      </w:r>
      <w:r>
        <w:t>, 1223</w:t>
      </w:r>
      <w:r w:rsidR="00B8640B">
        <w:t>,</w:t>
      </w:r>
      <w:r>
        <w:t xml:space="preserve"> 1260</w:t>
      </w:r>
      <w:r w:rsidR="00F226BA">
        <w:t xml:space="preserve">, </w:t>
      </w:r>
      <w:r w:rsidR="00B8640B">
        <w:t>1348</w:t>
      </w:r>
      <w:r w:rsidR="00F226BA">
        <w:t>, 1505 i 1513</w:t>
      </w:r>
      <w:r w:rsidRPr="00FC5FBC">
        <w:t>.</w:t>
      </w:r>
    </w:p>
  </w:footnote>
  <w:footnote w:id="5">
    <w:p w:rsidR="001C2C1B" w:rsidRDefault="001C2C1B" w:rsidP="001C2C1B">
      <w:pPr>
        <w:pStyle w:val="ODNONIKtreodnonika"/>
      </w:pPr>
      <w:r>
        <w:rPr>
          <w:rStyle w:val="Odwoanieprzypisudolnego"/>
        </w:rPr>
        <w:footnoteRef/>
      </w:r>
      <w:r w:rsidRPr="00536CE4">
        <w:rPr>
          <w:rStyle w:val="IGindeksgrny"/>
        </w:rPr>
        <w:t>)</w:t>
      </w:r>
      <w:r>
        <w:t xml:space="preserve"> </w:t>
      </w:r>
      <w:r>
        <w:tab/>
      </w:r>
      <w:r w:rsidRPr="00FC5FBC">
        <w:t>Zmiany tekstu jednolitego wymienionej ustawy zostały ogłoszone w Dz. U. z 2013</w:t>
      </w:r>
      <w:r>
        <w:t xml:space="preserve"> </w:t>
      </w:r>
      <w:r w:rsidRPr="00FC5FBC">
        <w:t>r. poz. 938 i 1646, z</w:t>
      </w:r>
      <w:r w:rsidR="00A569C2">
        <w:t> </w:t>
      </w:r>
      <w:r w:rsidRPr="00FC5FBC">
        <w:t>2014</w:t>
      </w:r>
      <w:r w:rsidR="00A569C2">
        <w:t> </w:t>
      </w:r>
      <w:r w:rsidRPr="00FC5FBC">
        <w:t>r. poz. 379, 911, 1146, 1626 i 1877 oraz z 2015</w:t>
      </w:r>
      <w:r>
        <w:t xml:space="preserve"> </w:t>
      </w:r>
      <w:r w:rsidRPr="00FC5FBC">
        <w:t>r. poz. 238, 532, 1045, 1117, 1130, 1189</w:t>
      </w:r>
      <w:r>
        <w:t>,</w:t>
      </w:r>
      <w:r w:rsidRPr="00FC5FBC">
        <w:t xml:space="preserve"> 1190</w:t>
      </w:r>
      <w:r w:rsidR="00EC1505">
        <w:t>,</w:t>
      </w:r>
      <w:r w:rsidR="00A569C2">
        <w:t> </w:t>
      </w:r>
      <w:r>
        <w:t>1269</w:t>
      </w:r>
      <w:r w:rsidR="006420CC">
        <w:t xml:space="preserve">, </w:t>
      </w:r>
      <w:r w:rsidR="00EC1505">
        <w:t>1358</w:t>
      </w:r>
      <w:r w:rsidR="006420CC">
        <w:t xml:space="preserve"> i 1513</w:t>
      </w:r>
      <w:r>
        <w:t>.</w:t>
      </w:r>
    </w:p>
  </w:footnote>
  <w:footnote w:id="6">
    <w:p w:rsidR="001C2C1B" w:rsidRDefault="001C2C1B" w:rsidP="001C2C1B">
      <w:pPr>
        <w:pStyle w:val="ODNONIKtreodnonika"/>
      </w:pPr>
      <w:r>
        <w:rPr>
          <w:rStyle w:val="Odwoanieprzypisudolnego"/>
        </w:rPr>
        <w:footnoteRef/>
      </w:r>
      <w:r w:rsidRPr="00536CE4">
        <w:rPr>
          <w:rStyle w:val="IGindeksgrny"/>
        </w:rPr>
        <w:t>)</w:t>
      </w:r>
      <w:r>
        <w:t xml:space="preserve"> </w:t>
      </w:r>
      <w:r>
        <w:tab/>
      </w:r>
      <w:r w:rsidRPr="00FC5FBC">
        <w:t>Zmiany tekstu jednolitego wymienionej ustawy zostały ogłoszone w Dz. U. z</w:t>
      </w:r>
      <w:r>
        <w:t xml:space="preserve"> 2015 r. poz. 73, 1223</w:t>
      </w:r>
      <w:r w:rsidR="00EC1505">
        <w:t>,</w:t>
      </w:r>
      <w:r>
        <w:t xml:space="preserve"> 1260</w:t>
      </w:r>
      <w:r w:rsidR="006420CC">
        <w:t xml:space="preserve">, </w:t>
      </w:r>
      <w:r w:rsidR="00EC1505">
        <w:t>1357</w:t>
      </w:r>
      <w:r w:rsidR="006420CC">
        <w:t xml:space="preserve"> i 1513</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1B" w:rsidRPr="00B371CC" w:rsidRDefault="001C2C1B" w:rsidP="00B371CC">
    <w:pPr>
      <w:pStyle w:val="Nagwek"/>
      <w:jc w:val="center"/>
    </w:pPr>
    <w:r>
      <w:t xml:space="preserve">– </w:t>
    </w:r>
    <w:r w:rsidR="00305C43">
      <w:fldChar w:fldCharType="begin"/>
    </w:r>
    <w:r w:rsidR="00305C43">
      <w:instrText xml:space="preserve"> PAGE  \* MERGEFORMAT </w:instrText>
    </w:r>
    <w:r w:rsidR="00305C43">
      <w:fldChar w:fldCharType="separate"/>
    </w:r>
    <w:r w:rsidR="00756796">
      <w:rPr>
        <w:noProof/>
      </w:rPr>
      <w:t>28</w:t>
    </w:r>
    <w:r w:rsidR="00305C43">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3BD"/>
    <w:rsid w:val="000012DA"/>
    <w:rsid w:val="0000246E"/>
    <w:rsid w:val="00003862"/>
    <w:rsid w:val="00007F53"/>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3BD"/>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C2C1B"/>
    <w:rsid w:val="001D1783"/>
    <w:rsid w:val="001D53CD"/>
    <w:rsid w:val="001D55A3"/>
    <w:rsid w:val="001D5AF5"/>
    <w:rsid w:val="001E1E73"/>
    <w:rsid w:val="001E4E0C"/>
    <w:rsid w:val="001E526D"/>
    <w:rsid w:val="001E5655"/>
    <w:rsid w:val="001F1832"/>
    <w:rsid w:val="001F220F"/>
    <w:rsid w:val="001F25B3"/>
    <w:rsid w:val="001F5BB2"/>
    <w:rsid w:val="001F6616"/>
    <w:rsid w:val="00202BD4"/>
    <w:rsid w:val="00204A97"/>
    <w:rsid w:val="002114EF"/>
    <w:rsid w:val="002166AD"/>
    <w:rsid w:val="00217871"/>
    <w:rsid w:val="00221ED8"/>
    <w:rsid w:val="002231EA"/>
    <w:rsid w:val="00223FDF"/>
    <w:rsid w:val="002279C0"/>
    <w:rsid w:val="002369B6"/>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8026A"/>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6D10"/>
    <w:rsid w:val="002D7188"/>
    <w:rsid w:val="002E1DE3"/>
    <w:rsid w:val="002E2AB6"/>
    <w:rsid w:val="002E3F34"/>
    <w:rsid w:val="002E5F79"/>
    <w:rsid w:val="002E64FA"/>
    <w:rsid w:val="002F0A00"/>
    <w:rsid w:val="002F0CFA"/>
    <w:rsid w:val="002F669F"/>
    <w:rsid w:val="00301C97"/>
    <w:rsid w:val="00305C43"/>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140"/>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0CC"/>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2CB0"/>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6796"/>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44CF"/>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6A44"/>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9C2"/>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D69D0"/>
    <w:rsid w:val="00AE4179"/>
    <w:rsid w:val="00AE4425"/>
    <w:rsid w:val="00AE4FBE"/>
    <w:rsid w:val="00AE650F"/>
    <w:rsid w:val="00AE6555"/>
    <w:rsid w:val="00AE7D16"/>
    <w:rsid w:val="00AF4192"/>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4ED9"/>
    <w:rsid w:val="00B55544"/>
    <w:rsid w:val="00B642FC"/>
    <w:rsid w:val="00B64D26"/>
    <w:rsid w:val="00B64FBB"/>
    <w:rsid w:val="00B70E22"/>
    <w:rsid w:val="00B774CB"/>
    <w:rsid w:val="00B80402"/>
    <w:rsid w:val="00B80B9A"/>
    <w:rsid w:val="00B830B7"/>
    <w:rsid w:val="00B848EA"/>
    <w:rsid w:val="00B84B2B"/>
    <w:rsid w:val="00B8640B"/>
    <w:rsid w:val="00B90500"/>
    <w:rsid w:val="00B9176C"/>
    <w:rsid w:val="00B935A4"/>
    <w:rsid w:val="00B93B60"/>
    <w:rsid w:val="00BA561A"/>
    <w:rsid w:val="00BA760C"/>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D5524"/>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1505"/>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1C5F"/>
    <w:rsid w:val="00F226BA"/>
    <w:rsid w:val="00F2668F"/>
    <w:rsid w:val="00F2742F"/>
    <w:rsid w:val="00F2753B"/>
    <w:rsid w:val="00F33F8B"/>
    <w:rsid w:val="00F340B2"/>
    <w:rsid w:val="00F42DD3"/>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B657E"/>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569C2"/>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LITlitera">
    <w:name w:val="LIT – litera"/>
    <w:basedOn w:val="PKTpunkt"/>
    <w:uiPriority w:val="14"/>
    <w:qFormat/>
    <w:rsid w:val="005147E8"/>
    <w:pPr>
      <w:ind w:left="986" w:hanging="476"/>
    </w:p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TIRtiret">
    <w:name w:val="TIR – tiret"/>
    <w:basedOn w:val="LITlitera"/>
    <w:uiPriority w:val="15"/>
    <w:qFormat/>
    <w:rsid w:val="005147E8"/>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ZPKTzmpktartykuempunktem">
    <w:name w:val="Z/PKT – zm. pkt artykułem (punktem)"/>
    <w:basedOn w:val="PKTpunkt"/>
    <w:uiPriority w:val="31"/>
    <w:qFormat/>
    <w:rsid w:val="006A748A"/>
    <w:pPr>
      <w:ind w:left="1020"/>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paragraph" w:customStyle="1" w:styleId="ZLITzmlitartykuempunktem">
    <w:name w:val="Z/LIT – zm. lit. artykułem (punktem)"/>
    <w:basedOn w:val="LITlitera"/>
    <w:uiPriority w:val="32"/>
    <w:qFormat/>
    <w:rsid w:val="006A748A"/>
  </w:style>
  <w:style w:type="paragraph" w:styleId="Bezodstpw">
    <w:name w:val="No Spacing"/>
    <w:uiPriority w:val="99"/>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PKTzmianazmpkt">
    <w:name w:val="ZZ/PKT – zmiana zm. pkt"/>
    <w:basedOn w:val="ZPKTzmpktartykuempunktem"/>
    <w:uiPriority w:val="66"/>
    <w:qFormat/>
    <w:rsid w:val="006A748A"/>
    <w:pPr>
      <w:ind w:left="2404"/>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ZARTzmianazmart">
    <w:name w:val="ZZ/ART(§) – zmiana zm. art. (§)"/>
    <w:basedOn w:val="ZARTzmartartykuempunktem"/>
    <w:uiPriority w:val="65"/>
    <w:qFormat/>
    <w:rsid w:val="006A748A"/>
    <w:pPr>
      <w:ind w:left="1894"/>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ZZUSTzmianazmust">
    <w:name w:val="ZZ/UST(§) – zmiana zm. ust. (§)"/>
    <w:basedOn w:val="ZZARTzmianazmart"/>
    <w:uiPriority w:val="65"/>
    <w:qFormat/>
    <w:rsid w:val="006A748A"/>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USTzmustartykuempunktem">
    <w:name w:val="Z/UST(§) – zm. ust. (§) artykułem (punktem)"/>
    <w:basedOn w:val="ZARTzmartartykuempunktem"/>
    <w:uiPriority w:val="30"/>
    <w:qFormat/>
    <w:rsid w:val="006A748A"/>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NormalnyWeb">
    <w:name w:val="Normal (Web)"/>
    <w:basedOn w:val="Normalny"/>
    <w:uiPriority w:val="99"/>
    <w:unhideWhenUsed/>
    <w:rsid w:val="001C2C1B"/>
    <w:pPr>
      <w:widowControl/>
      <w:autoSpaceDE/>
      <w:autoSpaceDN/>
      <w:adjustRightInd/>
      <w:spacing w:before="100" w:beforeAutospacing="1" w:after="100" w:afterAutospacing="1" w:line="240" w:lineRule="auto"/>
    </w:pPr>
    <w:rPr>
      <w:rFonts w:eastAsia="Times New Roman" w:cs="Times New Roman"/>
      <w:szCs w:val="24"/>
    </w:rPr>
  </w:style>
  <w:style w:type="paragraph" w:styleId="Akapitzlist">
    <w:name w:val="List Paragraph"/>
    <w:basedOn w:val="Normalny"/>
    <w:uiPriority w:val="34"/>
    <w:qFormat/>
    <w:rsid w:val="001C2C1B"/>
    <w:pPr>
      <w:widowControl/>
      <w:autoSpaceDE/>
      <w:autoSpaceDN/>
      <w:adjustRightInd/>
      <w:spacing w:line="240" w:lineRule="auto"/>
      <w:ind w:left="720"/>
      <w:contextualSpacing/>
    </w:pPr>
    <w:rPr>
      <w:rFonts w:eastAsia="Times New Roman"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569C2"/>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LITlitera">
    <w:name w:val="LIT – litera"/>
    <w:basedOn w:val="PKTpunkt"/>
    <w:uiPriority w:val="14"/>
    <w:qFormat/>
    <w:rsid w:val="005147E8"/>
    <w:pPr>
      <w:ind w:left="986" w:hanging="476"/>
    </w:p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TIRtiret">
    <w:name w:val="TIR – tiret"/>
    <w:basedOn w:val="LITlitera"/>
    <w:uiPriority w:val="15"/>
    <w:qFormat/>
    <w:rsid w:val="005147E8"/>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ZPKTzmpktartykuempunktem">
    <w:name w:val="Z/PKT – zm. pkt artykułem (punktem)"/>
    <w:basedOn w:val="PKTpunkt"/>
    <w:uiPriority w:val="31"/>
    <w:qFormat/>
    <w:rsid w:val="006A748A"/>
    <w:pPr>
      <w:ind w:left="1020"/>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paragraph" w:customStyle="1" w:styleId="ZLITzmlitartykuempunktem">
    <w:name w:val="Z/LIT – zm. lit. artykułem (punktem)"/>
    <w:basedOn w:val="LITlitera"/>
    <w:uiPriority w:val="32"/>
    <w:qFormat/>
    <w:rsid w:val="006A748A"/>
  </w:style>
  <w:style w:type="paragraph" w:styleId="Bezodstpw">
    <w:name w:val="No Spacing"/>
    <w:uiPriority w:val="99"/>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PKTzmianazmpkt">
    <w:name w:val="ZZ/PKT – zmiana zm. pkt"/>
    <w:basedOn w:val="ZPKTzmpktartykuempunktem"/>
    <w:uiPriority w:val="66"/>
    <w:qFormat/>
    <w:rsid w:val="006A748A"/>
    <w:pPr>
      <w:ind w:left="2404"/>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ZARTzmianazmart">
    <w:name w:val="ZZ/ART(§) – zmiana zm. art. (§)"/>
    <w:basedOn w:val="ZARTzmartartykuempunktem"/>
    <w:uiPriority w:val="65"/>
    <w:qFormat/>
    <w:rsid w:val="006A748A"/>
    <w:pPr>
      <w:ind w:left="1894"/>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ZZUSTzmianazmust">
    <w:name w:val="ZZ/UST(§) – zmiana zm. ust. (§)"/>
    <w:basedOn w:val="ZZARTzmianazmart"/>
    <w:uiPriority w:val="65"/>
    <w:qFormat/>
    <w:rsid w:val="006A748A"/>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USTzmustartykuempunktem">
    <w:name w:val="Z/UST(§) – zm. ust. (§) artykułem (punktem)"/>
    <w:basedOn w:val="ZARTzmartartykuempunktem"/>
    <w:uiPriority w:val="30"/>
    <w:qFormat/>
    <w:rsid w:val="006A748A"/>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NormalnyWeb">
    <w:name w:val="Normal (Web)"/>
    <w:basedOn w:val="Normalny"/>
    <w:uiPriority w:val="99"/>
    <w:unhideWhenUsed/>
    <w:rsid w:val="001C2C1B"/>
    <w:pPr>
      <w:widowControl/>
      <w:autoSpaceDE/>
      <w:autoSpaceDN/>
      <w:adjustRightInd/>
      <w:spacing w:before="100" w:beforeAutospacing="1" w:after="100" w:afterAutospacing="1" w:line="240" w:lineRule="auto"/>
    </w:pPr>
    <w:rPr>
      <w:rFonts w:eastAsia="Times New Roman" w:cs="Times New Roman"/>
      <w:szCs w:val="24"/>
    </w:rPr>
  </w:style>
  <w:style w:type="paragraph" w:styleId="Akapitzlist">
    <w:name w:val="List Paragraph"/>
    <w:basedOn w:val="Normalny"/>
    <w:uiPriority w:val="34"/>
    <w:qFormat/>
    <w:rsid w:val="001C2C1B"/>
    <w:pPr>
      <w:widowControl/>
      <w:autoSpaceDE/>
      <w:autoSpaceDN/>
      <w:adjustRightInd/>
      <w:spacing w:line="240" w:lineRule="auto"/>
      <w:ind w:left="720"/>
      <w:contextualSpacing/>
    </w:pPr>
    <w:rPr>
      <w:rFonts w:eastAsia="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zarnec\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76AC1D-76BA-47B0-BD9A-99CDF22D8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28</Pages>
  <Words>7769</Words>
  <Characters>46617</Characters>
  <Application>Microsoft Office Word</Application>
  <DocSecurity>0</DocSecurity>
  <Lines>388</Lines>
  <Paragraphs>108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54278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różachmielewska</dc:creator>
  <cp:lastModifiedBy>Grażyna D. Grabowska</cp:lastModifiedBy>
  <cp:revision>2</cp:revision>
  <cp:lastPrinted>2012-04-23T06:39:00Z</cp:lastPrinted>
  <dcterms:created xsi:type="dcterms:W3CDTF">2015-12-04T13:27:00Z</dcterms:created>
  <dcterms:modified xsi:type="dcterms:W3CDTF">2015-12-04T13:27:00Z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